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F8" w:rsidRDefault="00A928F8" w:rsidP="0077751B">
      <w:pPr>
        <w:jc w:val="center"/>
      </w:pPr>
    </w:p>
    <w:p w:rsidR="00A203EB" w:rsidRDefault="00A203EB" w:rsidP="0077751B">
      <w:pPr>
        <w:jc w:val="center"/>
      </w:pPr>
    </w:p>
    <w:p w:rsidR="00A203EB" w:rsidRDefault="00A203EB" w:rsidP="00A203EB">
      <w:pPr>
        <w:jc w:val="center"/>
      </w:pPr>
    </w:p>
    <w:p w:rsidR="00A203EB" w:rsidRDefault="00A203EB" w:rsidP="00A203EB">
      <w:pPr>
        <w:jc w:val="center"/>
      </w:pPr>
      <w:r>
        <w:t>STATECRAFT IN BRITAIN</w:t>
      </w:r>
    </w:p>
    <w:p w:rsidR="00A203EB" w:rsidRDefault="00932DA6" w:rsidP="00A203EB">
      <w:pPr>
        <w:jc w:val="center"/>
      </w:pPr>
      <w:bookmarkStart w:id="0" w:name="_GoBack"/>
      <w:bookmarkEnd w:id="0"/>
      <w:r>
        <w:t>By [</w:t>
      </w:r>
      <w:r w:rsidR="00A203EB">
        <w:t>Name]</w:t>
      </w:r>
    </w:p>
    <w:p w:rsidR="00A203EB" w:rsidRDefault="00A203EB" w:rsidP="00A203EB">
      <w:pPr>
        <w:jc w:val="center"/>
      </w:pPr>
    </w:p>
    <w:p w:rsidR="0077751B" w:rsidRDefault="0077751B" w:rsidP="0077751B">
      <w:pPr>
        <w:jc w:val="center"/>
      </w:pPr>
    </w:p>
    <w:p w:rsidR="0077751B" w:rsidRDefault="0077751B" w:rsidP="00A203EB"/>
    <w:p w:rsidR="0077751B" w:rsidRDefault="0077751B" w:rsidP="0077751B">
      <w:pPr>
        <w:jc w:val="center"/>
      </w:pPr>
    </w:p>
    <w:p w:rsidR="0077751B" w:rsidRDefault="0077751B" w:rsidP="00A203EB">
      <w:pPr>
        <w:jc w:val="center"/>
      </w:pPr>
    </w:p>
    <w:p w:rsidR="00A203EB" w:rsidRPr="00A203EB" w:rsidRDefault="00A203EB" w:rsidP="00A203EB">
      <w:pPr>
        <w:jc w:val="center"/>
        <w:rPr>
          <w:lang w:val="en-GB"/>
        </w:rPr>
      </w:pPr>
      <w:r w:rsidRPr="00A203EB">
        <w:rPr>
          <w:lang w:val="en-GB"/>
        </w:rPr>
        <w:t>Course</w:t>
      </w:r>
    </w:p>
    <w:p w:rsidR="00A203EB" w:rsidRPr="00A203EB" w:rsidRDefault="00A203EB" w:rsidP="00A203EB">
      <w:pPr>
        <w:jc w:val="center"/>
        <w:rPr>
          <w:lang w:val="en-GB"/>
        </w:rPr>
      </w:pPr>
      <w:r w:rsidRPr="00A203EB">
        <w:rPr>
          <w:lang w:val="en-GB"/>
        </w:rPr>
        <w:t>Professor's Name</w:t>
      </w:r>
    </w:p>
    <w:p w:rsidR="00A203EB" w:rsidRPr="00A203EB" w:rsidRDefault="00A203EB" w:rsidP="00A203EB">
      <w:pPr>
        <w:jc w:val="center"/>
        <w:rPr>
          <w:lang w:val="en-GB"/>
        </w:rPr>
      </w:pPr>
      <w:r w:rsidRPr="00A203EB">
        <w:rPr>
          <w:lang w:val="en-GB"/>
        </w:rPr>
        <w:t>Institution</w:t>
      </w:r>
    </w:p>
    <w:p w:rsidR="00A203EB" w:rsidRPr="00A203EB" w:rsidRDefault="00A203EB" w:rsidP="00A203EB">
      <w:pPr>
        <w:jc w:val="center"/>
        <w:rPr>
          <w:lang w:val="en-GB"/>
        </w:rPr>
      </w:pPr>
      <w:r w:rsidRPr="00A203EB">
        <w:rPr>
          <w:lang w:val="en-GB"/>
        </w:rPr>
        <w:t>Location of Institution</w:t>
      </w:r>
    </w:p>
    <w:p w:rsidR="00A203EB" w:rsidRPr="00A203EB" w:rsidRDefault="00A203EB" w:rsidP="00A203EB">
      <w:pPr>
        <w:jc w:val="center"/>
        <w:rPr>
          <w:lang w:val="en-GB"/>
        </w:rPr>
      </w:pPr>
      <w:r w:rsidRPr="00A203EB">
        <w:rPr>
          <w:lang w:val="en-GB"/>
        </w:rPr>
        <w:t>Submission Date</w:t>
      </w:r>
    </w:p>
    <w:p w:rsidR="0077751B" w:rsidRDefault="0077751B">
      <w:r>
        <w:br w:type="page"/>
      </w:r>
    </w:p>
    <w:p w:rsidR="0077751B" w:rsidRPr="0077751B" w:rsidRDefault="0077751B" w:rsidP="0077751B">
      <w:pPr>
        <w:jc w:val="center"/>
      </w:pPr>
      <w:r w:rsidRPr="0077751B">
        <w:lastRenderedPageBreak/>
        <w:t>Statecraft in Britain</w:t>
      </w:r>
    </w:p>
    <w:p w:rsidR="0077751B" w:rsidRDefault="0077751B" w:rsidP="0077751B">
      <w:pPr>
        <w:jc w:val="center"/>
        <w:rPr>
          <w:b/>
        </w:rPr>
      </w:pPr>
      <w:r w:rsidRPr="0077751B">
        <w:rPr>
          <w:b/>
        </w:rPr>
        <w:t>Introduction</w:t>
      </w:r>
    </w:p>
    <w:p w:rsidR="00892B3B" w:rsidRDefault="00220CC3" w:rsidP="0077751B">
      <w:r>
        <w:tab/>
        <w:t>Statecraft entails all the activities that contribute to a nation’s governance and engagement in affairs pertaining to diplomacy.</w:t>
      </w:r>
      <w:r w:rsidR="005A7277">
        <w:t xml:space="preserve"> Statecraft includes strategies employed by administrations to safeguard their </w:t>
      </w:r>
      <w:r w:rsidR="00AA4B82">
        <w:t xml:space="preserve">national </w:t>
      </w:r>
      <w:r w:rsidR="005A7277">
        <w:t>interests internationally.</w:t>
      </w:r>
      <w:r w:rsidR="00D924EF">
        <w:t xml:space="preserve"> It also includes the use of such strategies by the diplomats.</w:t>
      </w:r>
      <w:r w:rsidR="00AA4B82">
        <w:rPr>
          <w:rStyle w:val="FootnoteReference"/>
        </w:rPr>
        <w:footnoteReference w:id="1"/>
      </w:r>
      <w:r w:rsidR="006A2483">
        <w:t xml:space="preserve"> The strategy has been used by nations over the years to protect themselves from potential external threats.</w:t>
      </w:r>
      <w:r w:rsidR="00892B3B">
        <w:t xml:space="preserve"> In Britain, statecraft has been constantly employed by leaders to keep the country safe. For Instance, in 1930s, the then prime minister Neville Chamberlain sought to form a truce with Germany’s Hitler to avoid war. The minister saw that the finances available would be more appropriately used in serving the </w:t>
      </w:r>
      <w:r w:rsidR="00574522">
        <w:t xml:space="preserve">needs of the </w:t>
      </w:r>
      <w:r w:rsidR="00892B3B">
        <w:t>people other than funding war.</w:t>
      </w:r>
      <w:r w:rsidR="00DB3B84">
        <w:rPr>
          <w:rStyle w:val="FootnoteReference"/>
        </w:rPr>
        <w:footnoteReference w:id="2"/>
      </w:r>
      <w:r w:rsidR="00892B3B">
        <w:t xml:space="preserve"> The British had already identified Germany as a threat and were not willing to enter into a war that they were obviously going to lose.</w:t>
      </w:r>
      <w:r w:rsidR="00574522">
        <w:t xml:space="preserve"> Countries have to employ various strategies in order to keep their interests safe and to stay at the top. Some of the strategies may be good whereas others may have negative effects on other nations.</w:t>
      </w:r>
      <w:r w:rsidR="006E5037">
        <w:t xml:space="preserve"> This paper analyzes the use of statecraft in Britain over time as a way of protecting the interests and reputation of the country.</w:t>
      </w:r>
    </w:p>
    <w:p w:rsidR="00D81B76" w:rsidRDefault="00607400" w:rsidP="00D81B76">
      <w:pPr>
        <w:ind w:firstLine="720"/>
      </w:pPr>
      <w:r>
        <w:t>Bulp</w:t>
      </w:r>
      <w:r w:rsidR="009F22C8" w:rsidRPr="007F5967">
        <w:t>itt</w:t>
      </w:r>
      <w:r w:rsidR="007F5967" w:rsidRPr="007F5967">
        <w:t xml:space="preserve"> defined statecraft as ‘the art of winning elections and achieving a necessary semblance of governing competence in office.”</w:t>
      </w:r>
      <w:r w:rsidR="007F5967" w:rsidRPr="007F5967">
        <w:rPr>
          <w:vertAlign w:val="superscript"/>
        </w:rPr>
        <w:footnoteReference w:id="3"/>
      </w:r>
      <w:r w:rsidR="007F5967">
        <w:t xml:space="preserve"> </w:t>
      </w:r>
      <w:r w:rsidR="009F22C8">
        <w:t>Being British, Bulpitt best understood the politic</w:t>
      </w:r>
      <w:r>
        <w:t xml:space="preserve">s </w:t>
      </w:r>
      <w:r w:rsidR="009F22C8">
        <w:t xml:space="preserve">of Britain and his definition of statecraft is essential in analyzing the strategy in a British context. </w:t>
      </w:r>
      <w:r w:rsidR="007F5967">
        <w:t xml:space="preserve">This definition was based on a number </w:t>
      </w:r>
      <w:r w:rsidR="003379DD">
        <w:t xml:space="preserve">of assumptions. First, it assumes that leadership </w:t>
      </w:r>
      <w:r>
        <w:lastRenderedPageBreak/>
        <w:t xml:space="preserve">is not only associated with the Prime Minister </w:t>
      </w:r>
      <w:r w:rsidR="003379DD">
        <w:t xml:space="preserve">but </w:t>
      </w:r>
      <w:r>
        <w:t xml:space="preserve">rather </w:t>
      </w:r>
      <w:r w:rsidR="003379DD">
        <w:t>a number of individuals in government</w:t>
      </w:r>
      <w:r>
        <w:t xml:space="preserve"> consisting</w:t>
      </w:r>
      <w:r w:rsidR="003379DD">
        <w:t xml:space="preserve"> of </w:t>
      </w:r>
      <w:r>
        <w:t xml:space="preserve">leading </w:t>
      </w:r>
      <w:r w:rsidR="003379DD">
        <w:t>civil</w:t>
      </w:r>
      <w:r>
        <w:t xml:space="preserve"> servants, political advisors and senior party leaders.</w:t>
      </w:r>
      <w:r w:rsidR="00500334">
        <w:rPr>
          <w:rStyle w:val="FootnoteReference"/>
        </w:rPr>
        <w:footnoteReference w:id="4"/>
      </w:r>
      <w:r>
        <w:t xml:space="preserve"> This looks at leadership as a whole and not just lay focus on an individual. This means that any decision made in the government is not just made by the person who mentions it but by a series of other people who form the </w:t>
      </w:r>
      <w:r w:rsidR="00500334">
        <w:t xml:space="preserve">government. The second assumption is that </w:t>
      </w:r>
      <w:r w:rsidR="004C544A">
        <w:t>the leaders who win the election and run the government must exhibit some form of solidarity and work in unity in order to achieve their objectives. If the leaders are divided into single entities, it eases to be a government but rather becomes an affair of individuals not running the government but affiliated to it.</w:t>
      </w:r>
      <w:r w:rsidR="00D80811">
        <w:rPr>
          <w:rStyle w:val="FootnoteReference"/>
        </w:rPr>
        <w:footnoteReference w:id="5"/>
      </w:r>
      <w:r w:rsidR="00D80811">
        <w:t xml:space="preserve"> </w:t>
      </w:r>
      <w:r w:rsidR="00B74F84">
        <w:t>This assumption further shows that though there might be differences between the leaders, they will always unite when it comes to decisions regarding the running of a nation.</w:t>
      </w:r>
      <w:r w:rsidR="00B61627">
        <w:t xml:space="preserve"> A political leadership that is always at war with each other cannot run a successful government and neither can they adopt proper statecraft decisions that favor their country.</w:t>
      </w:r>
      <w:r w:rsidR="00D13C3C">
        <w:t xml:space="preserve"> Third, the definition assumes that </w:t>
      </w:r>
      <w:r w:rsidR="00FF760E">
        <w:t>the leadership group</w:t>
      </w:r>
      <w:r w:rsidR="00D13C3C" w:rsidRPr="00D13C3C">
        <w:t xml:space="preserve"> or political elite </w:t>
      </w:r>
      <w:r w:rsidR="00FF760E">
        <w:t>enjoy relative independence from the regulatory context that surrounds them but are constrained by the structures. This means that the leaders are allowed to engage in statecraft, but within the constraints of structures like the constitution.</w:t>
      </w:r>
      <w:r w:rsidR="0092118E">
        <w:t xml:space="preserve"> </w:t>
      </w:r>
      <w:r w:rsidR="00532DBF">
        <w:t>Finally, the definition asserts that leaders are bound to make decisions that are rational but meant to satisfy their self-interests.</w:t>
      </w:r>
      <w:r w:rsidR="00317DBA">
        <w:rPr>
          <w:rStyle w:val="FootnoteReference"/>
        </w:rPr>
        <w:footnoteReference w:id="6"/>
      </w:r>
      <w:r w:rsidR="00994A26">
        <w:t xml:space="preserve"> This means that leaders often analyze what they stand to gain if a certain decision is made before they can actually make the decision. Leaders will only employ the elements of statecraft that satisfy their self-interests in a way that will seem to satisfy th</w:t>
      </w:r>
      <w:r w:rsidR="005D5E80">
        <w:t>e</w:t>
      </w:r>
      <w:r w:rsidR="00994A26">
        <w:t xml:space="preserve"> interests of the majority. </w:t>
      </w:r>
      <w:r w:rsidR="00AD6624">
        <w:t>The definition by Bulpit</w:t>
      </w:r>
      <w:r w:rsidR="00011F1A">
        <w:t>t</w:t>
      </w:r>
      <w:r w:rsidR="00AD6624">
        <w:t xml:space="preserve"> posits that those who win the election are given the power to govern and make decisions regarding the nation as they dim safe at that </w:t>
      </w:r>
      <w:r w:rsidR="00AD6624">
        <w:lastRenderedPageBreak/>
        <w:t>moment. The definition can therefore be used to justify the actions of Chamberlain as the spokesman of an entire government in relation to the decision to appease Germany.</w:t>
      </w:r>
      <w:r w:rsidR="00D81B76">
        <w:t xml:space="preserve"> </w:t>
      </w:r>
    </w:p>
    <w:p w:rsidR="006A563B" w:rsidRDefault="00DF4876" w:rsidP="0077751B">
      <w:r>
        <w:tab/>
      </w:r>
      <w:r w:rsidR="00D81B76">
        <w:t xml:space="preserve">The success of statecraft depends on the means used to achieve it. Dennis </w:t>
      </w:r>
      <w:r>
        <w:t xml:space="preserve">Ross emphasizes on the style used by countries in trying to protect their interests. He calls this the “how of foreign policy” to mean the methods used </w:t>
      </w:r>
      <w:r w:rsidR="00B0186D">
        <w:t>by different states in state</w:t>
      </w:r>
      <w:r w:rsidR="00DB3B84">
        <w:t>craft</w:t>
      </w:r>
      <w:r>
        <w:t>.</w:t>
      </w:r>
      <w:r w:rsidR="00DB3B84">
        <w:rPr>
          <w:rStyle w:val="FootnoteReference"/>
        </w:rPr>
        <w:footnoteReference w:id="7"/>
      </w:r>
      <w:r>
        <w:t xml:space="preserve"> </w:t>
      </w:r>
      <w:r w:rsidR="002744D7">
        <w:t>Similar methods do not necessarily yield same results whereas different methods with the same intention often yield relatively same results.</w:t>
      </w:r>
      <w:r w:rsidR="0021452D">
        <w:t xml:space="preserve"> </w:t>
      </w:r>
      <w:r w:rsidR="00C46D1E">
        <w:t xml:space="preserve">Some of the methods employed by different nations use include diplomacy, </w:t>
      </w:r>
      <w:r w:rsidR="0045763F">
        <w:t>coercion, formation of alliances</w:t>
      </w:r>
      <w:r w:rsidR="00F21010">
        <w:t>,</w:t>
      </w:r>
      <w:r w:rsidR="0045763F">
        <w:t xml:space="preserve"> an</w:t>
      </w:r>
      <w:r w:rsidR="00F21010">
        <w:t>d</w:t>
      </w:r>
      <w:r w:rsidR="0045763F">
        <w:t xml:space="preserve"> use </w:t>
      </w:r>
      <w:r w:rsidR="00F21010">
        <w:t>o</w:t>
      </w:r>
      <w:r w:rsidR="0045763F">
        <w:t xml:space="preserve">f economic means. </w:t>
      </w:r>
      <w:r w:rsidR="00F21010">
        <w:t xml:space="preserve">Diplomacy mainly involves negotiations and compromise by countries to achieve their intended goals. Diplomatic countries can use persuasion, threats or rewards </w:t>
      </w:r>
      <w:r w:rsidR="00CD5845">
        <w:t>t</w:t>
      </w:r>
      <w:r w:rsidR="00F21010">
        <w:t xml:space="preserve">o ensure their interests are protected. </w:t>
      </w:r>
      <w:r w:rsidR="00CD5845">
        <w:t>This method has been used by Britain in various instances to protect and safeguard its interests.</w:t>
      </w:r>
      <w:r w:rsidR="00B56FFE">
        <w:t xml:space="preserve"> Coercion involves the use of military power against countries with less military power. This is the strategy that was employed by Germany as it had a strong and well equipped military that drove fear into any rival countries.</w:t>
      </w:r>
      <w:r w:rsidR="00463BCA">
        <w:t xml:space="preserve"> Formation of alliances involves countries coming together and signing pacts to protect themselves against a common enemy.</w:t>
      </w:r>
      <w:r w:rsidR="00DB3B84">
        <w:rPr>
          <w:rStyle w:val="FootnoteReference"/>
        </w:rPr>
        <w:footnoteReference w:id="8"/>
      </w:r>
      <w:r w:rsidR="00E9515C">
        <w:t xml:space="preserve"> </w:t>
      </w:r>
      <w:r w:rsidR="00D63297">
        <w:t>Britain attempted this approach in the 1930s whereby they tried to form alliances with Moscow and Russia without any success.</w:t>
      </w:r>
      <w:r w:rsidR="00AA53BB">
        <w:t xml:space="preserve"> His failure in forming alliances to help fight Germany as a common enemy may have </w:t>
      </w:r>
      <w:r w:rsidR="007A5DC9">
        <w:t>led</w:t>
      </w:r>
      <w:r w:rsidR="00AA53BB">
        <w:t xml:space="preserve"> t</w:t>
      </w:r>
      <w:r w:rsidR="007A5DC9">
        <w:t>o</w:t>
      </w:r>
      <w:r w:rsidR="00AA53BB">
        <w:t xml:space="preserve"> the retort by Britain to use more </w:t>
      </w:r>
      <w:r w:rsidR="00AA53BB" w:rsidRPr="00AA53BB">
        <w:t>diplomatic ways of protecting their country.</w:t>
      </w:r>
      <w:r w:rsidR="00AA53BB">
        <w:t xml:space="preserve"> Lastly, economic means are widely used by most European countries, including Britain as a tool of maintaining power. It involves issuing financial and economic aid to third world countries to ensure that they continue to trade in their products, </w:t>
      </w:r>
      <w:r w:rsidR="00E9032D">
        <w:t>resources and</w:t>
      </w:r>
      <w:r w:rsidR="00AA53BB">
        <w:t xml:space="preserve"> raw materials abroad at </w:t>
      </w:r>
      <w:r w:rsidR="00AA53BB">
        <w:lastRenderedPageBreak/>
        <w:t>cheaper prices.</w:t>
      </w:r>
      <w:r w:rsidR="006A563B">
        <w:t xml:space="preserve"> </w:t>
      </w:r>
      <w:r w:rsidR="006A563B" w:rsidRPr="006A563B">
        <w:t xml:space="preserve">Style </w:t>
      </w:r>
      <w:r w:rsidR="006A563B">
        <w:t>is important since it can help us materialize</w:t>
      </w:r>
      <w:r w:rsidR="006A563B" w:rsidRPr="006A563B">
        <w:t xml:space="preserve"> the matter of foreign policy. </w:t>
      </w:r>
      <w:r w:rsidR="0072127B">
        <w:t>It is part of the</w:t>
      </w:r>
      <w:r w:rsidR="006A563B">
        <w:t xml:space="preserve"> approaches to foreign policy</w:t>
      </w:r>
      <w:r w:rsidR="006A563B" w:rsidRPr="006A563B">
        <w:t xml:space="preserve">. </w:t>
      </w:r>
      <w:r w:rsidR="006A563B">
        <w:t>It focuses on how people make use of their available resources to protect themselves from adversities that may emerge. T</w:t>
      </w:r>
      <w:r w:rsidR="007730BA">
        <w:t>he best use of style is that which helps in the removal of potential threats and keeping nations safe and secure from scheming rivals or</w:t>
      </w:r>
      <w:r w:rsidR="006A563B">
        <w:t xml:space="preserve"> agreeing with rivals to divert their attention elsewhere as in the case of Britain.</w:t>
      </w:r>
      <w:r w:rsidR="00DB3B84">
        <w:rPr>
          <w:rStyle w:val="FootnoteReference"/>
        </w:rPr>
        <w:footnoteReference w:id="9"/>
      </w:r>
      <w:r w:rsidR="004B33F6">
        <w:t>This paper analyzes statecraft within the British context. It attempts to answer the questions on: What are the strategies used by Britain over time in an attempt to protect its interests? What effect has the statecraft strategies adopted by Britain had on the nation? By adopting the strategies, was Britain able to fulfill the sole purpose of spacecraft: to protect the country’s interests?</w:t>
      </w:r>
    </w:p>
    <w:p w:rsidR="00413CFD" w:rsidRDefault="00413CFD" w:rsidP="00413CFD">
      <w:pPr>
        <w:jc w:val="center"/>
        <w:rPr>
          <w:b/>
        </w:rPr>
      </w:pPr>
      <w:r>
        <w:rPr>
          <w:b/>
        </w:rPr>
        <w:t>Literature Review</w:t>
      </w:r>
    </w:p>
    <w:p w:rsidR="00DC188E" w:rsidRPr="00413CFD" w:rsidRDefault="0072127B" w:rsidP="00DC188E">
      <w:pPr>
        <w:ind w:firstLine="720"/>
      </w:pPr>
      <w:r>
        <w:t>Dennis Ross lays the foundation for the study of statecraft by emphasizing the use of style. He argues that style is the starting point of any statecraft action and is the determining factor of whether statecraft will be successful or not.</w:t>
      </w:r>
      <w:r>
        <w:rPr>
          <w:rStyle w:val="FootnoteReference"/>
        </w:rPr>
        <w:footnoteReference w:id="10"/>
      </w:r>
      <w:r>
        <w:t xml:space="preserve"> The author, using the example of America, argues that any country that does not know when and how to use spacecraft for its own benefits is deemed to fail in the long run. </w:t>
      </w:r>
      <w:r w:rsidR="0085536F">
        <w:t>The Author suggests the use of three statecraft styles; diplomatic, economic, and military styles to be used by countries to advance their interests.</w:t>
      </w:r>
      <w:r w:rsidR="005553BA">
        <w:rPr>
          <w:rStyle w:val="FootnoteReference"/>
        </w:rPr>
        <w:footnoteReference w:id="11"/>
      </w:r>
      <w:r w:rsidR="0085536F">
        <w:t xml:space="preserve"> The author’s main argument is that with the right style of statecraft, a country can achieve even what was previously </w:t>
      </w:r>
      <w:r w:rsidR="00422BAE">
        <w:t>considered impossible</w:t>
      </w:r>
      <w:r w:rsidR="0085536F">
        <w:t xml:space="preserve">. </w:t>
      </w:r>
      <w:r w:rsidR="00422BAE">
        <w:t xml:space="preserve">However, the author generalizes the problems that can be solved through statecraft. Take Britain, for example, they tried the appeasement in 1938 and it </w:t>
      </w:r>
      <w:r w:rsidR="00422BAE">
        <w:lastRenderedPageBreak/>
        <w:t xml:space="preserve">failed to satisfy their interests. Instead, the move satisfied the interests of Germany, the country against </w:t>
      </w:r>
      <w:r w:rsidR="00AA21F0">
        <w:t>which</w:t>
      </w:r>
      <w:r w:rsidR="00422BAE">
        <w:t xml:space="preserve"> the approach had been used.</w:t>
      </w:r>
      <w:r w:rsidR="00AA21F0">
        <w:t xml:space="preserve"> </w:t>
      </w:r>
      <w:r w:rsidR="00F95065">
        <w:t xml:space="preserve">In 1938, the British started considering a different tactic which was to use their military against the Germans. However, this move’s chances of success were very low as Germany had managed to replenish their arms supplies and had more financial resources as compared to Britain which was still stuck between struggling to pay its war debts to America and keeping its economy afloat. </w:t>
      </w:r>
      <w:r w:rsidR="00422BAE">
        <w:t xml:space="preserve"> </w:t>
      </w:r>
      <w:r w:rsidR="00BF798C">
        <w:t xml:space="preserve">The author’s generalization regarding the use of statecraft is not logical. Britain tried two different strategies that they thought were the right ones at that moment but they both failed. Germany on </w:t>
      </w:r>
      <w:r w:rsidR="000A0C89">
        <w:t>the other</w:t>
      </w:r>
      <w:r w:rsidR="00BF798C">
        <w:t xml:space="preserve"> hand only applied coercion and succeeded a great deal. The author should have considered the different circumstances that determine the successful use of statecraft. </w:t>
      </w:r>
      <w:r w:rsidR="000A0C89">
        <w:t xml:space="preserve">For instance, if German had enough resources, arms and a strong military; their use of military strategy against the Germans would have been successful. However they applied the right statecraft at the wrong time. </w:t>
      </w:r>
      <w:r w:rsidR="00677055">
        <w:t xml:space="preserve">Scholars intending to further study Ross’ ideas should focus on covering the </w:t>
      </w:r>
      <w:r w:rsidR="00F74053">
        <w:t xml:space="preserve">other </w:t>
      </w:r>
      <w:r w:rsidR="00677055">
        <w:t xml:space="preserve">factors that determine the success of successful statecraft apart from style. </w:t>
      </w:r>
      <w:r w:rsidR="00BF798C">
        <w:t>Many</w:t>
      </w:r>
      <w:r w:rsidR="005B6823">
        <w:t xml:space="preserve"> </w:t>
      </w:r>
      <w:r w:rsidR="0017479D">
        <w:t xml:space="preserve">other </w:t>
      </w:r>
      <w:r w:rsidR="005B6823">
        <w:t xml:space="preserve">scholars have touched on the issue of statecraft in the British context. </w:t>
      </w:r>
      <w:r w:rsidR="00AF4002">
        <w:t>However, the have touched on various elements of statecraft with peacemaking through appeasement being the most covered.</w:t>
      </w:r>
      <w:r w:rsidR="00FD05A8">
        <w:t xml:space="preserve"> </w:t>
      </w:r>
      <w:r w:rsidR="002C3E60">
        <w:t>Buller and James have looked statecraft and conduct</w:t>
      </w:r>
      <w:r w:rsidR="00441147">
        <w:t>ed</w:t>
      </w:r>
      <w:r w:rsidR="002C3E60">
        <w:t xml:space="preserve"> an assessment of leadership in Britain. Using the definition of statecraft by </w:t>
      </w:r>
      <w:r w:rsidR="00F60E19">
        <w:t>Bullitt</w:t>
      </w:r>
      <w:r w:rsidR="002C3E60">
        <w:t xml:space="preserve"> (1986), the authors break leadership down into various segments in an attempt to explain how statecraft works.</w:t>
      </w:r>
      <w:r w:rsidR="00BE0704">
        <w:rPr>
          <w:rStyle w:val="FootnoteReference"/>
        </w:rPr>
        <w:footnoteReference w:id="12"/>
      </w:r>
      <w:r w:rsidR="00721295">
        <w:t xml:space="preserve"> </w:t>
      </w:r>
      <w:r w:rsidR="00DC188E">
        <w:t>The authors argue that statecraft starts and ends with winning an election; every other statecraft effort is focused on winning the next election and maintaining power.</w:t>
      </w:r>
      <w:r w:rsidR="00DC188E">
        <w:rPr>
          <w:rStyle w:val="FootnoteReference"/>
        </w:rPr>
        <w:footnoteReference w:id="13"/>
      </w:r>
      <w:r w:rsidR="00441147">
        <w:t xml:space="preserve"> </w:t>
      </w:r>
      <w:r w:rsidR="006815CB">
        <w:t>Their main argument is that</w:t>
      </w:r>
      <w:r w:rsidR="006815CB" w:rsidRPr="006815CB">
        <w:t xml:space="preserve"> the </w:t>
      </w:r>
      <w:r w:rsidR="006815CB">
        <w:t xml:space="preserve">interpretation of Statecraft can act as a basis for the </w:t>
      </w:r>
      <w:r w:rsidR="006815CB">
        <w:lastRenderedPageBreak/>
        <w:t>development of various criteria that are useful in assessment the performance of leadership in Britain.</w:t>
      </w:r>
      <w:r w:rsidR="00754CD6">
        <w:t xml:space="preserve"> They characterize statecraft as</w:t>
      </w:r>
      <w:r w:rsidR="006815CB">
        <w:t xml:space="preserve"> </w:t>
      </w:r>
      <w:r w:rsidR="00754CD6">
        <w:t xml:space="preserve">a strategy that yields a set of pointers in relation to the operation of leadership and how it should be. </w:t>
      </w:r>
      <w:r w:rsidR="00C16836">
        <w:t xml:space="preserve">The authors however do not provide their own definition of statecraft and neither do they mention any elements to help the reader understand the notion of statecraft. They only look at the application of statecraft in British leadership. </w:t>
      </w:r>
      <w:r w:rsidR="00A928F8">
        <w:t>Ralph Dimuccio provides a rather specific study on appeasement as an element of statecraft.  He uses various schools of thought like the realist school, the utility school, the exchange theory school to explore the notion of appeasement. The author also delves in coercion as another element of statecraft. He relates statecraf</w:t>
      </w:r>
      <w:r w:rsidR="00D97587">
        <w:t>t to power and defines power as “the ability to get others to do things they otherwise would not do.”</w:t>
      </w:r>
      <w:r w:rsidR="00D97587">
        <w:rPr>
          <w:rStyle w:val="FootnoteReference"/>
        </w:rPr>
        <w:footnoteReference w:id="14"/>
      </w:r>
      <w:r w:rsidR="00D97587">
        <w:t xml:space="preserve"> Dimuccio argues that appeasement and coercion are</w:t>
      </w:r>
      <w:r w:rsidR="00954FA8">
        <w:t xml:space="preserve"> interrelated and one substitutes the other. He defines coercion as the threatening or actual use of force. He asserts that one way of getting power is</w:t>
      </w:r>
      <w:r w:rsidR="00D97587">
        <w:t xml:space="preserve"> </w:t>
      </w:r>
      <w:r w:rsidR="00954FA8">
        <w:t>“</w:t>
      </w:r>
      <w:r w:rsidR="00D97587">
        <w:t>to use or threaten the use of for</w:t>
      </w:r>
      <w:r w:rsidR="00954FA8">
        <w:t>ce.”</w:t>
      </w:r>
      <w:r w:rsidR="00954FA8">
        <w:rPr>
          <w:rStyle w:val="FootnoteReference"/>
        </w:rPr>
        <w:footnoteReference w:id="15"/>
      </w:r>
      <w:r w:rsidR="00954FA8">
        <w:t xml:space="preserve"> He goes ahead to assert that the situation might dictate that coercion is inadvisable</w:t>
      </w:r>
      <w:r w:rsidR="00547F20">
        <w:t xml:space="preserve">, in that case, appeasement becomes the second best statecraft option. </w:t>
      </w:r>
      <w:r w:rsidR="00AD0018">
        <w:t>The author also mentions deterrenc</w:t>
      </w:r>
      <w:r w:rsidR="0094646A">
        <w:t xml:space="preserve">e and </w:t>
      </w:r>
      <w:r w:rsidR="007A0025">
        <w:t>engagement as</w:t>
      </w:r>
      <w:r w:rsidR="0094646A">
        <w:t xml:space="preserve"> additional </w:t>
      </w:r>
      <w:r w:rsidR="00AD0018">
        <w:t>element</w:t>
      </w:r>
      <w:r w:rsidR="0094646A">
        <w:t>s</w:t>
      </w:r>
      <w:r w:rsidR="00AD0018">
        <w:t xml:space="preserve"> of statecraft</w:t>
      </w:r>
      <w:r w:rsidR="0094646A">
        <w:t xml:space="preserve"> but does not delve deep into their discussion</w:t>
      </w:r>
      <w:r w:rsidR="00AD0018">
        <w:t>.</w:t>
      </w:r>
      <w:r w:rsidR="0094646A">
        <w:t xml:space="preserve"> </w:t>
      </w:r>
      <w:r w:rsidR="007A0025">
        <w:t xml:space="preserve">The author argues that authors seeking to </w:t>
      </w:r>
      <w:r w:rsidR="008129C1">
        <w:t>write</w:t>
      </w:r>
      <w:r w:rsidR="007A0025">
        <w:t xml:space="preserve"> about appeasement should base their arguments on facts rather than intuition. He also suggests that the elements of statecraft should not be studied as solitary but as a unit of alternatives whereby those who hate appeasement can discuss and argue using the best alternatives that were available for a nation to choose from rather than appeasement.</w:t>
      </w:r>
      <w:r w:rsidR="008129C1">
        <w:t xml:space="preserve"> </w:t>
      </w:r>
      <w:r w:rsidR="00DA6260">
        <w:t xml:space="preserve">The author provides an in-depth analysis as he does not solely rely on a single approach to argue his points. He uses three unrelated approaches to discuss the same element therefore opening a broader view of statecraft as a whole. He also advocates for the study of </w:t>
      </w:r>
      <w:r w:rsidR="00DA6260">
        <w:lastRenderedPageBreak/>
        <w:t xml:space="preserve">statecraft as a unit of elements without secluding and studying some elements, especially appeasement, individually. </w:t>
      </w:r>
      <w:r w:rsidR="00B04197">
        <w:t>These suggestions will</w:t>
      </w:r>
      <w:r w:rsidR="00DA6260">
        <w:t xml:space="preserve"> </w:t>
      </w:r>
      <w:r w:rsidR="00B04197">
        <w:t>help future</w:t>
      </w:r>
      <w:r w:rsidR="00DA6260">
        <w:t xml:space="preserve"> researchers in the field to broaden their view and write arguments based on concrete evidence and interrelationship of the elements.</w:t>
      </w:r>
      <w:r w:rsidR="006A4181">
        <w:t xml:space="preserve"> The author however discards the views of authors who wrote negatively about appeasement instead of discussing their ideas and giving suggestions on wher</w:t>
      </w:r>
      <w:r w:rsidR="003C624B">
        <w:t xml:space="preserve">e the writers need to add proof instead of cumulatively trashing them as based on intuition other than </w:t>
      </w:r>
      <w:r w:rsidR="00664600">
        <w:t>logic. Barros</w:t>
      </w:r>
      <w:r w:rsidR="0058497F">
        <w:t xml:space="preserve"> and others employ Dimuccio’s study of a</w:t>
      </w:r>
      <w:r w:rsidR="00664600">
        <w:t>lternatives as a response to a 2008</w:t>
      </w:r>
      <w:r w:rsidR="0058497F">
        <w:t>article by Ripsman and Levy on appeasement.</w:t>
      </w:r>
      <w:r w:rsidR="00664600">
        <w:t xml:space="preserve"> The authors question the sudden change in tactic by the British from appeasement to considering </w:t>
      </w:r>
      <w:r w:rsidR="002450F2">
        <w:t>use of military</w:t>
      </w:r>
      <w:r w:rsidR="00664600">
        <w:t xml:space="preserve"> options in 1939. </w:t>
      </w:r>
      <w:r w:rsidR="00BA7213">
        <w:t>They question whether the use of appeasement by the British was a scheme to delay action and buy time to wage war against the Germans.</w:t>
      </w:r>
      <w:r w:rsidR="0086626B">
        <w:t xml:space="preserve"> </w:t>
      </w:r>
      <w:r w:rsidR="009946AA">
        <w:t>Barros et al unknowingly question the use of elements of statecraft as alternatives as earlier suggested in Dimuccio’s study. Dimuccio suggested that the change in situation might warrant change of statecraft tactic. The Germans therefore saw that the time for appeasement had elapsed and they needed a newer, more appropriate strategy, hence the drastic shift.</w:t>
      </w:r>
      <w:r w:rsidR="00BF1F5E">
        <w:t xml:space="preserve"> </w:t>
      </w:r>
      <w:r w:rsidR="00D167F4">
        <w:t>Barros et al. recognizes that Ripsman and Levy’s alternative argument regarding appeasement deserves merit</w:t>
      </w:r>
      <w:r w:rsidR="008B4F63">
        <w:t xml:space="preserve"> but also acknowledges that further research in that area is necessary. The authors do not provide much critique of other scholars’ works but rather gives them merit as due.</w:t>
      </w:r>
      <w:r w:rsidR="008B4F63">
        <w:rPr>
          <w:rStyle w:val="FootnoteReference"/>
        </w:rPr>
        <w:footnoteReference w:id="16"/>
      </w:r>
    </w:p>
    <w:p w:rsidR="00962B6B" w:rsidRPr="00962B6B" w:rsidRDefault="00962B6B" w:rsidP="00962B6B">
      <w:pPr>
        <w:jc w:val="center"/>
        <w:rPr>
          <w:b/>
        </w:rPr>
      </w:pPr>
      <w:r w:rsidRPr="00962B6B">
        <w:rPr>
          <w:b/>
        </w:rPr>
        <w:t>Analysis</w:t>
      </w:r>
    </w:p>
    <w:p w:rsidR="004804A0" w:rsidRDefault="0073765A" w:rsidP="00A235D2">
      <w:r>
        <w:tab/>
      </w:r>
      <w:r w:rsidR="00962B6B">
        <w:t xml:space="preserve">Britain has engaged in various statecraft strategies over time. </w:t>
      </w:r>
      <w:r w:rsidR="00331783">
        <w:t>All the strategies were employed under different circumstances for different reasons.</w:t>
      </w:r>
      <w:r w:rsidR="00BC3E0D">
        <w:t xml:space="preserve"> Discussed below are some statecraft strategies used in Britain from the early twentieth century.</w:t>
      </w:r>
    </w:p>
    <w:p w:rsidR="004804A0" w:rsidRPr="004804A0" w:rsidRDefault="004804A0" w:rsidP="00A235D2">
      <w:pPr>
        <w:rPr>
          <w:b/>
        </w:rPr>
      </w:pPr>
      <w:r w:rsidRPr="004804A0">
        <w:rPr>
          <w:b/>
        </w:rPr>
        <w:lastRenderedPageBreak/>
        <w:t>Appeasement</w:t>
      </w:r>
    </w:p>
    <w:p w:rsidR="00687EC1" w:rsidRDefault="00F112FD" w:rsidP="004804A0">
      <w:pPr>
        <w:ind w:firstLine="720"/>
      </w:pPr>
      <w:r>
        <w:t xml:space="preserve">The most notable of </w:t>
      </w:r>
      <w:r w:rsidR="00664600">
        <w:t>the strategies</w:t>
      </w:r>
      <w:r>
        <w:t xml:space="preserve"> employed by Britain</w:t>
      </w:r>
      <w:r w:rsidR="00962B6B">
        <w:t xml:space="preserve"> is appeasement in the early 20</w:t>
      </w:r>
      <w:r w:rsidR="00962B6B" w:rsidRPr="00962B6B">
        <w:rPr>
          <w:vertAlign w:val="superscript"/>
        </w:rPr>
        <w:t>th</w:t>
      </w:r>
      <w:r w:rsidR="00962B6B">
        <w:t xml:space="preserve"> century. </w:t>
      </w:r>
      <w:r w:rsidR="0073765A">
        <w:t xml:space="preserve">This is the </w:t>
      </w:r>
      <w:r w:rsidR="001E3157">
        <w:t xml:space="preserve">pacification of an </w:t>
      </w:r>
      <w:r w:rsidR="006252AF">
        <w:t>upset</w:t>
      </w:r>
      <w:r w:rsidR="001E3157">
        <w:t xml:space="preserve"> </w:t>
      </w:r>
      <w:r w:rsidR="00AA53BB">
        <w:t>n</w:t>
      </w:r>
      <w:r w:rsidR="001E3157">
        <w:t xml:space="preserve">ation through peaceful talks </w:t>
      </w:r>
      <w:r w:rsidR="006252AF">
        <w:t>in order</w:t>
      </w:r>
      <w:r w:rsidR="001E3157">
        <w:t xml:space="preserve"> to avoid war.</w:t>
      </w:r>
      <w:r w:rsidR="006252AF">
        <w:t xml:space="preserve"> </w:t>
      </w:r>
      <w:r w:rsidR="00A235D2">
        <w:t>This is done in the “hope and expectation that substantial and asymmetrical concessions to the adversary will resolve grievances and avoid war for the foreseeab</w:t>
      </w:r>
      <w:r w:rsidR="00DB3B84">
        <w:t>le future</w:t>
      </w:r>
      <w:r w:rsidR="00A235D2">
        <w:t>.</w:t>
      </w:r>
      <w:r w:rsidR="00DB3B84">
        <w:rPr>
          <w:rStyle w:val="FootnoteReference"/>
        </w:rPr>
        <w:footnoteReference w:id="17"/>
      </w:r>
      <w:r w:rsidR="00A235D2">
        <w:t xml:space="preserve"> </w:t>
      </w:r>
      <w:r w:rsidR="00687EC1">
        <w:t xml:space="preserve">Countries also engage in appeasement to diffuse the threats posed to them by stronger adversaries. </w:t>
      </w:r>
      <w:r w:rsidR="00C65B5F">
        <w:t xml:space="preserve">Ripsman and Levy provide three subtypes of appeasement as a way of diffusing threats. </w:t>
      </w:r>
      <w:r w:rsidR="0048724B">
        <w:t xml:space="preserve">First, is the </w:t>
      </w:r>
      <w:r w:rsidR="00D954E1">
        <w:t xml:space="preserve">engagement in appeasement with the aim of </w:t>
      </w:r>
      <w:r w:rsidR="0048724B">
        <w:t>conserv</w:t>
      </w:r>
      <w:r w:rsidR="00D954E1">
        <w:t xml:space="preserve">ing </w:t>
      </w:r>
      <w:r w:rsidR="00F60E19">
        <w:t xml:space="preserve">a nation’s </w:t>
      </w:r>
      <w:r w:rsidR="00D954E1">
        <w:t>resources.</w:t>
      </w:r>
      <w:r w:rsidR="0048724B">
        <w:t xml:space="preserve"> This occurs when a nation enters an agreement with another nation to avoid wasting its </w:t>
      </w:r>
      <w:r w:rsidR="00794FF3">
        <w:t>resources on</w:t>
      </w:r>
      <w:r w:rsidR="0048724B">
        <w:t xml:space="preserve"> instances like war. </w:t>
      </w:r>
      <w:r w:rsidR="00794FF3">
        <w:t xml:space="preserve">Secondly is the appeasement to deny adversaries the chance of forming alliances </w:t>
      </w:r>
      <w:r w:rsidR="00DB3B84">
        <w:t>with another primary adversary.</w:t>
      </w:r>
      <w:r w:rsidR="00DB3B84">
        <w:rPr>
          <w:rStyle w:val="FootnoteReference"/>
        </w:rPr>
        <w:footnoteReference w:id="18"/>
      </w:r>
      <w:r w:rsidR="00DB3B84">
        <w:t xml:space="preserve"> </w:t>
      </w:r>
      <w:r w:rsidR="00DA6ACE">
        <w:t xml:space="preserve">Germany was not the only threat that the British faced. Italy and Japan were also emerging threats to the British interests in Asia and the Mediterranean and the two countries were also growing stronger by the day. </w:t>
      </w:r>
      <w:r w:rsidR="00794FF3">
        <w:t>Britain</w:t>
      </w:r>
      <w:r w:rsidR="00DA6ACE">
        <w:t xml:space="preserve"> therefore</w:t>
      </w:r>
      <w:r w:rsidR="00794FF3">
        <w:t xml:space="preserve"> attempted this type of appeasement in the 1930s when they tried to appease </w:t>
      </w:r>
      <w:r w:rsidR="003469F8">
        <w:t xml:space="preserve">Benito </w:t>
      </w:r>
      <w:r w:rsidR="00794FF3">
        <w:t xml:space="preserve">Mussolini to </w:t>
      </w:r>
      <w:r w:rsidR="003469F8">
        <w:t>prevent Italy from forming an alliance with Germany</w:t>
      </w:r>
      <w:r w:rsidR="00DA6ACE">
        <w:t xml:space="preserve"> and to create a stronger alliance against Germany and </w:t>
      </w:r>
      <w:r w:rsidR="00414B61">
        <w:t xml:space="preserve">most probably, </w:t>
      </w:r>
      <w:r w:rsidR="00DA6ACE">
        <w:t>Japan</w:t>
      </w:r>
      <w:r w:rsidR="003469F8">
        <w:t>.</w:t>
      </w:r>
      <w:r w:rsidR="008C283F">
        <w:t xml:space="preserve"> Lastly is the appeasement as a way of redirecting a threat. This involves appeasing a secondary adversary in order to divert its wrath to a primary adversary who is also a threat.</w:t>
      </w:r>
      <w:r w:rsidR="00B77B80">
        <w:t xml:space="preserve"> Nations can also engage in appeasement as a way of buying time for a better strategy. This happens mainly when the nation engaged in the appeasement hopes that there will be change in their favor in t</w:t>
      </w:r>
      <w:r w:rsidR="00157E40">
        <w:t>h</w:t>
      </w:r>
      <w:r w:rsidR="00B77B80">
        <w:t>e future.</w:t>
      </w:r>
      <w:r w:rsidR="00157E40">
        <w:t xml:space="preserve"> </w:t>
      </w:r>
      <w:r w:rsidR="0078475F">
        <w:t>Leaders can also engage in this type of appeasement with the hope that with time the adversary’</w:t>
      </w:r>
      <w:r w:rsidR="007A4834">
        <w:t xml:space="preserve">s wrath will go down as a result of another </w:t>
      </w:r>
      <w:r w:rsidR="0081735B">
        <w:t>nation</w:t>
      </w:r>
      <w:r w:rsidR="007A4834">
        <w:t xml:space="preserve"> </w:t>
      </w:r>
      <w:r w:rsidR="0081735B">
        <w:t>rising</w:t>
      </w:r>
      <w:r w:rsidR="007A4834">
        <w:t xml:space="preserve"> to </w:t>
      </w:r>
      <w:r w:rsidR="007A4834">
        <w:lastRenderedPageBreak/>
        <w:t>power or with another threat arising to cause the adversary to look away from the appeasing country.</w:t>
      </w:r>
      <w:r w:rsidR="009C6E99">
        <w:rPr>
          <w:rStyle w:val="FootnoteReference"/>
        </w:rPr>
        <w:footnoteReference w:id="19"/>
      </w:r>
      <w:r w:rsidR="0081735B">
        <w:t xml:space="preserve"> </w:t>
      </w:r>
      <w:r w:rsidR="009D4245">
        <w:t>Supporters of appeasement argue that this was the method of appeaseme</w:t>
      </w:r>
      <w:r w:rsidR="00DA6ACE">
        <w:t>nt employed by Britain and France</w:t>
      </w:r>
      <w:r w:rsidR="009D4245">
        <w:t xml:space="preserve"> against Germany to buy time for rearmament and organization of their military troops against the Germans. Critics of this move argue that it was not worth it as the time bought made no difference in the </w:t>
      </w:r>
      <w:r w:rsidR="00A04F54">
        <w:t>long run</w:t>
      </w:r>
      <w:r w:rsidR="009D4245">
        <w:t xml:space="preserve">. The time bought was not enough for </w:t>
      </w:r>
      <w:r w:rsidR="00A04F54">
        <w:t>rearmament</w:t>
      </w:r>
      <w:r w:rsidR="009D4245">
        <w:t xml:space="preserve"> and neither was it </w:t>
      </w:r>
      <w:r w:rsidR="00A04F54">
        <w:t>enough</w:t>
      </w:r>
      <w:r w:rsidR="009D4245">
        <w:t xml:space="preserve"> to organize troops and rally allies against the </w:t>
      </w:r>
      <w:r w:rsidR="00A04F54">
        <w:t>Germans</w:t>
      </w:r>
      <w:r w:rsidR="009D4245">
        <w:t xml:space="preserve">. </w:t>
      </w:r>
    </w:p>
    <w:p w:rsidR="00016B1A" w:rsidRDefault="00664DD3" w:rsidP="00687EC1">
      <w:pPr>
        <w:ind w:firstLine="720"/>
      </w:pPr>
      <w:r>
        <w:t>Appeasement is</w:t>
      </w:r>
      <w:r w:rsidR="00662E9C">
        <w:t xml:space="preserve"> viewed by many a</w:t>
      </w:r>
      <w:r>
        <w:t>s an act of cowardice. However,</w:t>
      </w:r>
      <w:r w:rsidR="00662E9C">
        <w:t xml:space="preserve"> the move was helpful in ensuring that Britain was n</w:t>
      </w:r>
      <w:r>
        <w:t xml:space="preserve">ot adversely affected by Germany’s wrath especially </w:t>
      </w:r>
      <w:r w:rsidR="004455F1">
        <w:t>during</w:t>
      </w:r>
      <w:r>
        <w:t xml:space="preserve"> </w:t>
      </w:r>
      <w:r w:rsidR="004455F1">
        <w:t>the</w:t>
      </w:r>
      <w:r>
        <w:t xml:space="preserve"> appeasement period</w:t>
      </w:r>
      <w:r w:rsidR="00662E9C">
        <w:t>.</w:t>
      </w:r>
      <w:r w:rsidR="001C513F">
        <w:rPr>
          <w:rStyle w:val="FootnoteReference"/>
        </w:rPr>
        <w:footnoteReference w:id="20"/>
      </w:r>
      <w:r w:rsidR="00662E9C">
        <w:t xml:space="preserve"> The strategy of appeasement is first witnessed in Britain in the 1930s when their peace loving minister Neville Chamberlain resorted to holding peaceful talks with Hitler’s forces and distancing themselves from the war in order to use their resources in solving the domestic needs of their citizens.</w:t>
      </w:r>
      <w:r w:rsidR="00D81072">
        <w:t xml:space="preserve"> </w:t>
      </w:r>
      <w:r w:rsidR="00066C06">
        <w:t xml:space="preserve"> </w:t>
      </w:r>
      <w:r w:rsidR="00FB42AA">
        <w:t>Chamberlain viewed Germany as a threat to bot</w:t>
      </w:r>
      <w:r w:rsidR="00C465B6">
        <w:t>h</w:t>
      </w:r>
      <w:r w:rsidR="00FB42AA">
        <w:t xml:space="preserve"> Britain and the whole of </w:t>
      </w:r>
      <w:r w:rsidR="00B010AF">
        <w:t>Europe;</w:t>
      </w:r>
      <w:r w:rsidR="00FB42AA">
        <w:t xml:space="preserve"> he therefore sought to maintain the dignity of his country by not engaging in battle with Germany but rather pacifying them with the aim of maintaining peaceful coexistence between the two countries.</w:t>
      </w:r>
      <w:r w:rsidR="00624E24">
        <w:t xml:space="preserve"> </w:t>
      </w:r>
      <w:r w:rsidR="00C465B6">
        <w:t xml:space="preserve">Chamberlain was concerned by the fact that the British economy was not in a position to sustain any rapid rearmament efforts. Any move against the Germans, according to him, would be very costly as the Germans were very strong in terms of military power and economic resources unlike the British. </w:t>
      </w:r>
      <w:r w:rsidR="006751C0">
        <w:t xml:space="preserve">Chamberlain was faced by two options; to either embrace rearmament as risk destroying the social and economic structures in Britain or embrace a foe by embracing appeasement by the Germans. </w:t>
      </w:r>
      <w:r w:rsidR="00BC29E6">
        <w:t xml:space="preserve">The first option would be costly and would probably leave Britain’s economy paralyzed. The second option was cheaper, </w:t>
      </w:r>
      <w:r w:rsidR="00BC29E6">
        <w:lastRenderedPageBreak/>
        <w:t xml:space="preserve">and would assure the British of their safety as the Germans continued to wage war in Europe in its expansion attempts. </w:t>
      </w:r>
      <w:r w:rsidR="006751C0">
        <w:t xml:space="preserve">Chamberlain chose the latter. </w:t>
      </w:r>
      <w:r w:rsidR="00C465B6">
        <w:t>This</w:t>
      </w:r>
      <w:r w:rsidR="00624E24">
        <w:t xml:space="preserve"> act, though it appeared to be honorable and useful, was after the Munich conference of 1938 considered as an act of </w:t>
      </w:r>
      <w:r w:rsidR="00B56C29">
        <w:t>naiveté</w:t>
      </w:r>
      <w:r w:rsidR="00624E24">
        <w:t xml:space="preserve">, </w:t>
      </w:r>
      <w:r w:rsidR="009B219C">
        <w:t xml:space="preserve">a result of </w:t>
      </w:r>
      <w:r w:rsidR="00624E24">
        <w:t xml:space="preserve">poor </w:t>
      </w:r>
      <w:r w:rsidR="00B56C29">
        <w:t>judgment</w:t>
      </w:r>
      <w:r w:rsidR="00624E24">
        <w:t xml:space="preserve"> and an act of cowardice </w:t>
      </w:r>
      <w:r w:rsidR="009B219C">
        <w:t xml:space="preserve">exercised </w:t>
      </w:r>
      <w:r w:rsidR="001C513F">
        <w:t>by Chamberlain</w:t>
      </w:r>
      <w:r w:rsidR="00633515">
        <w:t>.</w:t>
      </w:r>
      <w:r w:rsidR="001C513F">
        <w:rPr>
          <w:rStyle w:val="FootnoteReference"/>
        </w:rPr>
        <w:footnoteReference w:id="21"/>
      </w:r>
    </w:p>
    <w:p w:rsidR="00016B1A" w:rsidRDefault="00016B1A" w:rsidP="00687EC1">
      <w:pPr>
        <w:ind w:firstLine="720"/>
      </w:pPr>
      <w:r>
        <w:t>Chamberlain’s love for peace is also witnessed in his attempt to appease the Italians. He</w:t>
      </w:r>
      <w:r w:rsidRPr="00016B1A">
        <w:t xml:space="preserve"> </w:t>
      </w:r>
      <w:r>
        <w:t>was sure that the vision</w:t>
      </w:r>
      <w:r w:rsidRPr="00016B1A">
        <w:t xml:space="preserve"> for the safeguarding of peace</w:t>
      </w:r>
      <w:r>
        <w:t xml:space="preserve">ful coexistence among European nations </w:t>
      </w:r>
      <w:r w:rsidRPr="00016B1A">
        <w:t>would be improved</w:t>
      </w:r>
      <w:r>
        <w:t xml:space="preserve"> by the creation</w:t>
      </w:r>
      <w:r w:rsidRPr="00016B1A">
        <w:t xml:space="preserve"> of </w:t>
      </w:r>
      <w:r>
        <w:t xml:space="preserve">a </w:t>
      </w:r>
      <w:r w:rsidRPr="00016B1A">
        <w:t xml:space="preserve">friendly Anglo-Italian relation. </w:t>
      </w:r>
      <w:r>
        <w:t xml:space="preserve">Chamberlain’s reasoning was that a peaceful and friendly relationship with the Italians would be helpful in </w:t>
      </w:r>
      <w:r w:rsidR="003A6999">
        <w:t>first,</w:t>
      </w:r>
      <w:r>
        <w:t xml:space="preserve"> preventing Italy from joining the Germans and second, reducing the number of threats against the British. This was a good reasoning since any involvement of the Italians with the already strong Germany would make Hitler unbeatable</w:t>
      </w:r>
      <w:r w:rsidRPr="00016B1A">
        <w:t xml:space="preserve">. </w:t>
      </w:r>
      <w:r w:rsidR="00565D9F">
        <w:t>The plan was to divide the foes and prevent them from joining hands. Though this plan seemed to be working at first, things started changing as Italians actions that seemed favorable to the British appeasement plans diminished. I</w:t>
      </w:r>
      <w:r w:rsidR="00566483">
        <w:t xml:space="preserve">nitially, Chamberlain and the then </w:t>
      </w:r>
      <w:r w:rsidR="00566483" w:rsidRPr="00566483">
        <w:t>Foreign Secretary Viscount Halifax</w:t>
      </w:r>
      <w:r w:rsidR="00565D9F">
        <w:t xml:space="preserve"> were convinced that it would be possible to appease Italy due to the country’s dislike for the Germans. </w:t>
      </w:r>
      <w:r w:rsidRPr="00016B1A">
        <w:t>For instance</w:t>
      </w:r>
      <w:r w:rsidR="00566483" w:rsidRPr="00016B1A">
        <w:t xml:space="preserve">, </w:t>
      </w:r>
      <w:r w:rsidR="00566483">
        <w:t>in</w:t>
      </w:r>
      <w:r w:rsidR="00565D9F">
        <w:t xml:space="preserve"> July 1934, Mussolini sent four Italian divisions to the Brenner Pass, a German territory, as a direct warning to the Germans after the assassination of Austria's Chancellor (</w:t>
      </w:r>
      <w:r w:rsidR="00B20E18" w:rsidRPr="00016B1A">
        <w:t>Engel Bert</w:t>
      </w:r>
      <w:r w:rsidRPr="00016B1A">
        <w:t xml:space="preserve"> Dollfuss</w:t>
      </w:r>
      <w:r w:rsidR="00565D9F">
        <w:t xml:space="preserve">). Additionally, Italy showed positive attitude towards Britain in 1935 during </w:t>
      </w:r>
      <w:r w:rsidRPr="00016B1A">
        <w:t xml:space="preserve">the </w:t>
      </w:r>
      <w:r w:rsidR="00565D9F">
        <w:t xml:space="preserve">April </w:t>
      </w:r>
      <w:r w:rsidRPr="00016B1A">
        <w:t>S</w:t>
      </w:r>
      <w:r w:rsidR="00565D9F">
        <w:t xml:space="preserve">tresa Conference. The Italians showed they support by agreeing with </w:t>
      </w:r>
      <w:r w:rsidR="00F837B5">
        <w:t>Britain and French in the condemnation of the German rearmament efforts</w:t>
      </w:r>
      <w:r w:rsidRPr="00016B1A">
        <w:t xml:space="preserve">. </w:t>
      </w:r>
      <w:r w:rsidR="00E57592">
        <w:t>The positive</w:t>
      </w:r>
      <w:r w:rsidR="00F837B5">
        <w:t xml:space="preserve"> relationship that would have been </w:t>
      </w:r>
      <w:r w:rsidR="00E57592">
        <w:t>conducive</w:t>
      </w:r>
      <w:r w:rsidR="00F837B5">
        <w:t xml:space="preserve"> for appeasement changed drastically over the next five years as Italians started provoking the British. For instance, Italy went ahead </w:t>
      </w:r>
      <w:r w:rsidR="00E57592">
        <w:t>to conquer</w:t>
      </w:r>
      <w:r w:rsidR="00F837B5">
        <w:t xml:space="preserve"> Ethiopia</w:t>
      </w:r>
      <w:r w:rsidR="007B7C2C">
        <w:t>, “</w:t>
      </w:r>
      <w:r w:rsidR="007B7C2C" w:rsidRPr="007B7C2C">
        <w:t xml:space="preserve">established the axis </w:t>
      </w:r>
      <w:r w:rsidR="007B7C2C" w:rsidRPr="007B7C2C">
        <w:lastRenderedPageBreak/>
        <w:t>with Germany, aided the Nationalists in the Spanish Civil War, acquiesced in the Anschluss, violated the provisions of the Anglo-Italian accord, demanded territory from France, conquered Albania, signed a military alliance with Germany, and terminated its non-belligerent status in the war in spite of numerous economic inducements offered by Britain</w:t>
      </w:r>
      <w:r w:rsidR="007B7C2C">
        <w:t>”</w:t>
      </w:r>
      <w:r w:rsidR="00F837B5">
        <w:t xml:space="preserve"> and later joined the second world war in June 1940.</w:t>
      </w:r>
      <w:r w:rsidR="001C513F">
        <w:rPr>
          <w:rStyle w:val="FootnoteReference"/>
        </w:rPr>
        <w:footnoteReference w:id="22"/>
      </w:r>
      <w:r w:rsidR="00F837B5">
        <w:t xml:space="preserve"> These moves irritated the British and increased the divide between the Italians and The British,</w:t>
      </w:r>
      <w:r w:rsidRPr="00016B1A">
        <w:t xml:space="preserve"> </w:t>
      </w:r>
      <w:r w:rsidR="00F837B5">
        <w:t>paralyzing the appeasement efforts.</w:t>
      </w:r>
      <w:r w:rsidR="00633515">
        <w:t xml:space="preserve"> </w:t>
      </w:r>
      <w:r w:rsidR="005A69C2">
        <w:t>Despite the setbacks caused by Italians actions, The British still hoped that they could come into peaceful and amicable appeasement agreement with the Italians</w:t>
      </w:r>
      <w:r w:rsidR="005B219D">
        <w:t xml:space="preserve"> until it became obvious to them that the Italians were not willing to cooperate with the British in any form of appeasement. This revelation brought to an end the eight years of unsuccessful attempts by the British to appease Italy.</w:t>
      </w:r>
      <w:r w:rsidR="00E069B5">
        <w:t xml:space="preserve"> Critics view the move by Britain to continue rooting for peace even when it seemed impossible as an act of short-</w:t>
      </w:r>
      <w:r w:rsidR="00813D88">
        <w:t>sightedness and</w:t>
      </w:r>
      <w:r w:rsidR="00E069B5">
        <w:t xml:space="preserve"> cowardly thinking.</w:t>
      </w:r>
    </w:p>
    <w:p w:rsidR="00CB0626" w:rsidRDefault="00624E24" w:rsidP="00687EC1">
      <w:pPr>
        <w:ind w:firstLine="720"/>
      </w:pPr>
      <w:r>
        <w:t>Ripsman &amp;L</w:t>
      </w:r>
      <w:r w:rsidR="00D2633E">
        <w:t>evy view appeasement in a</w:t>
      </w:r>
      <w:r w:rsidR="00633515">
        <w:t xml:space="preserve"> very different way. They provide various ways and situations in which appeasement may be the only weapon to be used by a nation. </w:t>
      </w:r>
      <w:r w:rsidR="00CB0626">
        <w:t xml:space="preserve">First, the authors argue that </w:t>
      </w:r>
      <w:r w:rsidR="004D750E">
        <w:t>appeasement</w:t>
      </w:r>
      <w:r w:rsidR="00CB0626">
        <w:t xml:space="preserve"> is an essential </w:t>
      </w:r>
      <w:r w:rsidR="004D750E">
        <w:t>tool</w:t>
      </w:r>
      <w:r w:rsidR="00CB0626">
        <w:t xml:space="preserve"> for reducing tension with one threat while conserving resources to be used </w:t>
      </w:r>
      <w:r w:rsidR="004D750E">
        <w:t>against</w:t>
      </w:r>
      <w:r w:rsidR="00CB0626">
        <w:t xml:space="preserve"> a bigger threat.</w:t>
      </w:r>
      <w:r w:rsidR="001C513F">
        <w:rPr>
          <w:rStyle w:val="FootnoteReference"/>
        </w:rPr>
        <w:footnoteReference w:id="23"/>
      </w:r>
      <w:r w:rsidR="004D750E">
        <w:t xml:space="preserve"> This argument bases on the fact that Britain </w:t>
      </w:r>
      <w:r w:rsidR="008C72CF">
        <w:t>was</w:t>
      </w:r>
      <w:r w:rsidR="004D750E">
        <w:t xml:space="preserve"> evading any conflicts with Germany to avoid wasting any of its resources that would be needed during the forthcoming war.</w:t>
      </w:r>
      <w:r w:rsidR="008C72CF">
        <w:t xml:space="preserve"> Secondly, the authors argue that appeasement is essential in redirecting an adversary’s anger from one target to another. By pacifying the Germans, the British were able to divert the Germans’ anger away from them, an action that kept them safe from German’s wrath.</w:t>
      </w:r>
      <w:r w:rsidR="00C9284C">
        <w:t xml:space="preserve"> Lastly, the authors suggest that appeasement is essential in buying needed </w:t>
      </w:r>
      <w:r w:rsidR="00C9284C">
        <w:lastRenderedPageBreak/>
        <w:t xml:space="preserve">time to build up a tough defense and </w:t>
      </w:r>
      <w:r w:rsidR="0022649C">
        <w:t>resistance</w:t>
      </w:r>
      <w:r w:rsidR="00C9284C">
        <w:t xml:space="preserve"> against an adversary. </w:t>
      </w:r>
      <w:r w:rsidR="0022649C">
        <w:t>Th</w:t>
      </w:r>
      <w:r w:rsidR="00C9284C">
        <w:t xml:space="preserve">is means </w:t>
      </w:r>
      <w:r w:rsidR="0022649C">
        <w:t>strengthening</w:t>
      </w:r>
      <w:r w:rsidR="00C9284C">
        <w:t xml:space="preserve"> the </w:t>
      </w:r>
      <w:r w:rsidR="0022649C">
        <w:t>country’s</w:t>
      </w:r>
      <w:r w:rsidR="00C9284C">
        <w:t xml:space="preserve"> </w:t>
      </w:r>
      <w:r w:rsidR="0022649C">
        <w:t>defenses</w:t>
      </w:r>
      <w:r w:rsidR="00C9284C">
        <w:t xml:space="preserve"> through military training, </w:t>
      </w:r>
      <w:r w:rsidR="0022649C">
        <w:t>rearmament</w:t>
      </w:r>
      <w:r w:rsidR="00C9284C">
        <w:t xml:space="preserve"> and preparation of a natio</w:t>
      </w:r>
      <w:r w:rsidR="001C513F">
        <w:t>n for war</w:t>
      </w:r>
      <w:r w:rsidR="00C9284C">
        <w:t>.</w:t>
      </w:r>
      <w:r w:rsidR="001C513F">
        <w:rPr>
          <w:rStyle w:val="FootnoteReference"/>
        </w:rPr>
        <w:footnoteReference w:id="24"/>
      </w:r>
    </w:p>
    <w:p w:rsidR="0050533F" w:rsidRDefault="009E0802" w:rsidP="009E0802">
      <w:pPr>
        <w:ind w:firstLine="720"/>
      </w:pPr>
      <w:r>
        <w:t>Basing on Ripsman and Levy’s argument, Britain might have used appeasement as a way to wade of Germany’s attention from them as they strategize.</w:t>
      </w:r>
      <w:r w:rsidR="001C513F">
        <w:rPr>
          <w:rStyle w:val="FootnoteReference"/>
        </w:rPr>
        <w:footnoteReference w:id="25"/>
      </w:r>
      <w:r>
        <w:t xml:space="preserve"> </w:t>
      </w:r>
      <w:r w:rsidR="00D2633E">
        <w:t xml:space="preserve">The British pretended to speak for peace but rather looked for strategies of preparing for war with the Germans. </w:t>
      </w:r>
      <w:r w:rsidR="00505F8E" w:rsidRPr="00505F8E">
        <w:t xml:space="preserve">The military expansion effort would really be sluggish, especially due to </w:t>
      </w:r>
      <w:r w:rsidR="00505F8E">
        <w:t>the financial limitations put in place</w:t>
      </w:r>
      <w:r w:rsidR="00505F8E" w:rsidRPr="00505F8E">
        <w:t xml:space="preserve"> by the global f</w:t>
      </w:r>
      <w:r w:rsidR="00505F8E">
        <w:t xml:space="preserve">inancial crisis and British </w:t>
      </w:r>
      <w:r w:rsidR="00505F8E" w:rsidRPr="00505F8E">
        <w:t>debts</w:t>
      </w:r>
      <w:r w:rsidR="00505F8E">
        <w:t xml:space="preserve"> of war </w:t>
      </w:r>
      <w:r w:rsidR="00505F8E" w:rsidRPr="00505F8E">
        <w:t>to the U</w:t>
      </w:r>
      <w:r w:rsidR="00505F8E">
        <w:t xml:space="preserve">nited </w:t>
      </w:r>
      <w:r w:rsidR="00505F8E" w:rsidRPr="00505F8E">
        <w:t>S</w:t>
      </w:r>
      <w:r w:rsidR="00505F8E">
        <w:t>tates</w:t>
      </w:r>
      <w:r w:rsidR="00505F8E" w:rsidRPr="00505F8E">
        <w:t xml:space="preserve">. </w:t>
      </w:r>
      <w:r w:rsidR="00505F8E">
        <w:t xml:space="preserve">To properly implement their strategy, Britain was focused on buying as much time as they </w:t>
      </w:r>
      <w:r w:rsidR="00B457CD">
        <w:t xml:space="preserve">could. </w:t>
      </w:r>
      <w:r w:rsidR="00505F8E">
        <w:t xml:space="preserve">This had to be done discretely as any information leak to the Germans may have triggered </w:t>
      </w:r>
      <w:r w:rsidR="00B457CD">
        <w:t>rearmament</w:t>
      </w:r>
      <w:r w:rsidR="00505F8E">
        <w:t xml:space="preserve"> of the already frightening Nazi military. </w:t>
      </w:r>
      <w:r w:rsidR="00505F8E" w:rsidRPr="00505F8E">
        <w:t xml:space="preserve"> </w:t>
      </w:r>
      <w:r w:rsidR="00B457CD">
        <w:t xml:space="preserve">The British therefore maintained their appeasement strategy, </w:t>
      </w:r>
      <w:r w:rsidR="00DA6ACE">
        <w:t>t</w:t>
      </w:r>
      <w:r w:rsidR="00B457CD">
        <w:t xml:space="preserve">hey did not appear to budge despite pressure from critics that their move was cowardly. </w:t>
      </w:r>
      <w:r w:rsidR="00CE65DA">
        <w:t>It is not until the late 1930s that the Brit started showing signs of German resistance. The British showed signs of resisting Germany’s dominance across Europe</w:t>
      </w:r>
      <w:r w:rsidR="007E4E16">
        <w:t xml:space="preserve">. For instance, </w:t>
      </w:r>
      <w:r w:rsidR="007E4E16" w:rsidRPr="009E0802">
        <w:t>in</w:t>
      </w:r>
      <w:r w:rsidRPr="009E0802">
        <w:t xml:space="preserve"> 1939</w:t>
      </w:r>
      <w:r w:rsidR="007E4E16">
        <w:t xml:space="preserve">, Britain opposed the expansion of Germany and was </w:t>
      </w:r>
      <w:r w:rsidR="00805204">
        <w:t>ready for war to ensure that their</w:t>
      </w:r>
      <w:r w:rsidR="001C513F">
        <w:t xml:space="preserve"> expansion did not </w:t>
      </w:r>
      <w:r w:rsidR="009F3B8E">
        <w:t>happen.</w:t>
      </w:r>
      <w:r w:rsidR="001C513F">
        <w:rPr>
          <w:rStyle w:val="FootnoteReference"/>
        </w:rPr>
        <w:footnoteReference w:id="26"/>
      </w:r>
      <w:r w:rsidR="001C513F">
        <w:t xml:space="preserve"> </w:t>
      </w:r>
      <w:r w:rsidR="00805204">
        <w:t xml:space="preserve">The main challenge posed to Britain was the lack of a good strategy that would work in their favor. They based their efforts on the need to develop a second war front as a way of weakening the Germans. The </w:t>
      </w:r>
      <w:r w:rsidR="00805204" w:rsidRPr="00805204">
        <w:t xml:space="preserve">strategy </w:t>
      </w:r>
      <w:r w:rsidR="00805204">
        <w:t xml:space="preserve">used by the British </w:t>
      </w:r>
      <w:r w:rsidR="00805204" w:rsidRPr="00805204">
        <w:t>in 1934 and 1935 was grounded on a number of suppositions</w:t>
      </w:r>
      <w:r w:rsidR="00805204">
        <w:t xml:space="preserve">. First, Britain had not achieved its rearmament </w:t>
      </w:r>
      <w:r w:rsidR="00DA6ACE">
        <w:t>program;</w:t>
      </w:r>
      <w:r w:rsidR="00805204">
        <w:t xml:space="preserve"> they therefore had no </w:t>
      </w:r>
      <w:r w:rsidR="00805204" w:rsidRPr="00805204">
        <w:t>military strength</w:t>
      </w:r>
      <w:r w:rsidR="00805204">
        <w:t xml:space="preserve"> enough to wage war against the Germans </w:t>
      </w:r>
      <w:r w:rsidR="00944465">
        <w:t xml:space="preserve">or </w:t>
      </w:r>
      <w:r w:rsidR="00944465" w:rsidRPr="00805204">
        <w:t>to</w:t>
      </w:r>
      <w:r w:rsidR="00805204" w:rsidRPr="00805204">
        <w:t xml:space="preserve"> challenge </w:t>
      </w:r>
      <w:r w:rsidR="00805204">
        <w:t xml:space="preserve">Adolf </w:t>
      </w:r>
      <w:r w:rsidR="00805204" w:rsidRPr="00805204">
        <w:t xml:space="preserve">Hitler. Second, </w:t>
      </w:r>
      <w:r w:rsidR="00805204">
        <w:t xml:space="preserve">the country could not attempt to scare Hitler away with stern warnings as this would have been a </w:t>
      </w:r>
      <w:r w:rsidR="00805204">
        <w:lastRenderedPageBreak/>
        <w:t xml:space="preserve">foolish move that could have increased their problems by provoking Hitler’s wrath and lading to a quick rearmament of the German forces. This would be disastrous to the British as they lacked both the military strength and </w:t>
      </w:r>
      <w:r w:rsidR="00944465">
        <w:t>ability to fight a re</w:t>
      </w:r>
      <w:r w:rsidR="00DA6ACE">
        <w:t>-</w:t>
      </w:r>
      <w:r w:rsidR="00944465">
        <w:t>armo</w:t>
      </w:r>
      <w:r w:rsidR="00805204">
        <w:t xml:space="preserve">red German military as they were already overpowered without rearmament. </w:t>
      </w:r>
      <w:r w:rsidR="00944465">
        <w:t xml:space="preserve">The British also lacked the much needed public support that would have been essential were they to choose to wage war against the Germans as that would greatly depend on the public taxes collected from the British citizens. </w:t>
      </w:r>
      <w:r w:rsidR="00805204" w:rsidRPr="00805204">
        <w:t xml:space="preserve">Third, </w:t>
      </w:r>
      <w:r w:rsidR="00106C86">
        <w:t xml:space="preserve">Britain could not provoke any economic sanctions against the Germans as that would be very costly in the side of the British. The British were still receiving German debt repayments which were much needed by the country. This is because the British were still servicing their war debts to the Americans and were at the verge of recovering from the economic shock as a result of the First World War.  Although all options available seemed to work against the British, the only feasible solution they had left was to develop strong alliances that would lead to the formation of a second war front to make the Germans fight in two fronts. The second war front was also to act as a </w:t>
      </w:r>
      <w:r w:rsidR="0000042E">
        <w:t xml:space="preserve">way of blocking the Germans from receiving the much needed external resources that would further weaken them. This plan would help restrain Hitler and strengthen the British allies as they would have a combined military which would be stronger than a single one and would have been a great match for </w:t>
      </w:r>
      <w:r w:rsidR="0050533F">
        <w:t>Hitler’s</w:t>
      </w:r>
      <w:r w:rsidR="0000042E">
        <w:t xml:space="preserve"> constantly growing army. </w:t>
      </w:r>
      <w:r w:rsidR="0050533F">
        <w:t>If the British could gain the trust of those in the banking sector, it would be very helpful in moderating the policy of the Germans and maybe cause a financial crisis for the Hitler army in the long run</w:t>
      </w:r>
      <w:r w:rsidR="00761F6D">
        <w:t>.</w:t>
      </w:r>
      <w:r w:rsidR="009F3B8E">
        <w:rPr>
          <w:rStyle w:val="FootnoteReference"/>
        </w:rPr>
        <w:footnoteReference w:id="27"/>
      </w:r>
      <w:r w:rsidR="00761F6D">
        <w:t xml:space="preserve"> Since the German military rearmament was happening at an alarming rate, the British had to </w:t>
      </w:r>
      <w:r w:rsidR="00AC35D2">
        <w:t>think</w:t>
      </w:r>
      <w:r w:rsidR="00761F6D">
        <w:t xml:space="preserve"> of ways to delay German rearmament and accelerate their own rearmament in preparation for a resistance against the Germans. The viable option to make this possible was appeasement of the Germans, to make them think that the </w:t>
      </w:r>
      <w:r w:rsidR="00761F6D">
        <w:lastRenderedPageBreak/>
        <w:t xml:space="preserve">British were </w:t>
      </w:r>
      <w:r w:rsidR="00AC35D2">
        <w:t>no longer</w:t>
      </w:r>
      <w:r w:rsidR="00761F6D">
        <w:t xml:space="preserve"> a threat and to create </w:t>
      </w:r>
      <w:r w:rsidR="00AC35D2">
        <w:t>reluctance</w:t>
      </w:r>
      <w:r w:rsidR="00761F6D">
        <w:t xml:space="preserve"> by the Germans to replenish their arms supply due to reduction in the number of potential threats.</w:t>
      </w:r>
      <w:r w:rsidR="00936A1A">
        <w:t xml:space="preserve"> The British therefore chose an appeasement strategy with the assumption that war against the Germans in 1936 would be much disastrous compared to war in the proceeding years.</w:t>
      </w:r>
    </w:p>
    <w:p w:rsidR="009E0802" w:rsidRDefault="00F75B1F" w:rsidP="009E0802">
      <w:pPr>
        <w:ind w:firstLine="720"/>
      </w:pPr>
      <w:r>
        <w:t>The</w:t>
      </w:r>
      <w:r w:rsidR="007E4E16">
        <w:t xml:space="preserve"> first attempt</w:t>
      </w:r>
      <w:r>
        <w:t xml:space="preserve"> by the British</w:t>
      </w:r>
      <w:r w:rsidR="007E4E16">
        <w:t xml:space="preserve"> to stop Germany in their tracks was seen during the 1939 Prague coup. This attempt proved that Britain was ready and focused to go against the appeasement done by Chamberlain in the early 1930s. The coup also strengthened Britain’s will to defeat the Germans.  This move destroyed the hopes of a strong Anglo-German alliance that had been anticipated as a result of the appeasement efforts</w:t>
      </w:r>
      <w:r w:rsidR="009E0802" w:rsidRPr="009E0802">
        <w:t xml:space="preserve">. </w:t>
      </w:r>
      <w:r w:rsidR="009222C7">
        <w:t>With the rising rumors about the imminent attack by Germany on the western part of Europe, Britain turned to defending France and also showed commitment in defending the western part of Europe</w:t>
      </w:r>
      <w:r w:rsidR="00852E5F">
        <w:t xml:space="preserve"> in 19</w:t>
      </w:r>
      <w:r w:rsidR="009222C7">
        <w:t>39. France, once a supporter of appeasement of the Germans also focused their attention to stopping German attacks by using the British commitment. It was however later realized that the French had crafted rumors of German attacks on Western Europe to play Britain against the Nazis</w:t>
      </w:r>
      <w:r w:rsidR="000461C2">
        <w:t>.</w:t>
      </w:r>
      <w:r w:rsidR="00F76230">
        <w:rPr>
          <w:rStyle w:val="FootnoteReference"/>
        </w:rPr>
        <w:footnoteReference w:id="28"/>
      </w:r>
      <w:r w:rsidR="000461C2">
        <w:t xml:space="preserve"> A direct attack on Germany was however difficult. This is because the </w:t>
      </w:r>
      <w:r w:rsidR="00044476">
        <w:t>countries</w:t>
      </w:r>
      <w:r w:rsidR="000461C2">
        <w:t xml:space="preserve"> had failed in the attempt to </w:t>
      </w:r>
      <w:r w:rsidR="00044476">
        <w:t>create a second battle front for the Germans. It would be easier fighting Germans from two fronts but Germany had already attacked Poland and</w:t>
      </w:r>
      <w:r w:rsidR="00044476" w:rsidRPr="00044476">
        <w:t xml:space="preserve"> </w:t>
      </w:r>
      <w:r w:rsidR="004441CD">
        <w:t>Cze</w:t>
      </w:r>
      <w:r w:rsidR="00044476" w:rsidRPr="00044476">
        <w:t>choslovaki</w:t>
      </w:r>
      <w:r w:rsidR="00044476">
        <w:t xml:space="preserve">a did not have enough </w:t>
      </w:r>
      <w:r w:rsidR="004441CD">
        <w:t>military</w:t>
      </w:r>
      <w:r w:rsidR="00044476">
        <w:t xml:space="preserve"> power to wade off the Germans.</w:t>
      </w:r>
      <w:r w:rsidR="00F76230">
        <w:rPr>
          <w:rStyle w:val="FootnoteReference"/>
        </w:rPr>
        <w:footnoteReference w:id="29"/>
      </w:r>
      <w:r w:rsidR="00044476">
        <w:t xml:space="preserve"> </w:t>
      </w:r>
      <w:r w:rsidR="004441CD">
        <w:t xml:space="preserve">This time, Britain was not fully prepared for war. Their military had not expanded as anticipated; tis would take more time to be fully implemented. The Royal Air Force's Bomber Command also lacked the resources to conduct a </w:t>
      </w:r>
      <w:r w:rsidR="0098239D">
        <w:t>bombing</w:t>
      </w:r>
      <w:r w:rsidR="004441CD">
        <w:t xml:space="preserve"> </w:t>
      </w:r>
      <w:r w:rsidR="0098239D">
        <w:t>defense</w:t>
      </w:r>
      <w:r w:rsidR="004441CD">
        <w:t xml:space="preserve"> against the German troops.</w:t>
      </w:r>
    </w:p>
    <w:p w:rsidR="00A36CDB" w:rsidRDefault="00A36CDB" w:rsidP="00A36CDB">
      <w:r>
        <w:lastRenderedPageBreak/>
        <w:tab/>
        <w:t>The strategy of buying time is commonly used when time is an ally of the country buying time.</w:t>
      </w:r>
      <w:r w:rsidR="00C77A40">
        <w:rPr>
          <w:rStyle w:val="FootnoteReference"/>
        </w:rPr>
        <w:footnoteReference w:id="30"/>
      </w:r>
      <w:r>
        <w:t xml:space="preserve"> The British had all the time they needed to plan effective military attack tactics against the Germans as long as their motives remained unknown.</w:t>
      </w:r>
      <w:r w:rsidR="001C595C">
        <w:t xml:space="preserve"> With the clear revelation of their resistance plans in 1939, the country had not finished planning their next course of action.</w:t>
      </w:r>
      <w:r w:rsidR="005F753C">
        <w:t xml:space="preserve"> The news made the Germans alert as they started anticipating an attack. </w:t>
      </w:r>
      <w:r w:rsidR="00B24988">
        <w:t>Th</w:t>
      </w:r>
      <w:r w:rsidR="005F753C">
        <w:t>is made it difficult for the British to launch their attack directly without being noticed and their military destroyed.</w:t>
      </w:r>
      <w:r w:rsidR="009477A2">
        <w:t xml:space="preserve"> The British and the French had two options, to attack or to wait. By attacking the Germans, </w:t>
      </w:r>
      <w:r w:rsidR="003F6AB1">
        <w:t>t</w:t>
      </w:r>
      <w:r w:rsidR="009477A2">
        <w:t>hey were surely going to be defeated as their military power could not equal that of the Germans. However, the waiting option would give Germans enough time for rearmament and creation of a strong offensive against any attacking rivals.</w:t>
      </w:r>
      <w:r w:rsidR="00C77A40">
        <w:rPr>
          <w:rStyle w:val="FootnoteReference"/>
        </w:rPr>
        <w:footnoteReference w:id="31"/>
      </w:r>
      <w:r w:rsidR="00E12DCD">
        <w:t xml:space="preserve"> The frustrations from the lack of a viable option made the British consider a union with the Soviet Union. Due to recent failures in convincing </w:t>
      </w:r>
      <w:r w:rsidR="007C52D5">
        <w:t>Moscow</w:t>
      </w:r>
      <w:r w:rsidR="00E12DCD">
        <w:t xml:space="preserve"> to join the Brit, they were unsure </w:t>
      </w:r>
      <w:r w:rsidR="007C52D5">
        <w:t>whether</w:t>
      </w:r>
      <w:r w:rsidR="00E12DCD">
        <w:t xml:space="preserve"> these new efforts would yield fruit. The efforts to form this alliance were also fueled by the realization that the Soviet Union would play an important role in the war and a union with </w:t>
      </w:r>
      <w:r w:rsidR="0033244D">
        <w:t>t</w:t>
      </w:r>
      <w:r w:rsidR="00E12DCD">
        <w:t>hem would almost guarantee victory.</w:t>
      </w:r>
      <w:r w:rsidR="000E20B7">
        <w:t xml:space="preserve"> With the Soviets as an ally, the British would be able to create a second warfront for the Germans. The achievement of the </w:t>
      </w:r>
      <w:r w:rsidR="004B791A">
        <w:t>German</w:t>
      </w:r>
      <w:r w:rsidR="00E572AA">
        <w:t>-So</w:t>
      </w:r>
      <w:r w:rsidR="000E20B7">
        <w:t xml:space="preserve">viet union in </w:t>
      </w:r>
      <w:r w:rsidR="00E572AA">
        <w:t xml:space="preserve">August </w:t>
      </w:r>
      <w:r w:rsidR="000E20B7">
        <w:t xml:space="preserve">1939 </w:t>
      </w:r>
      <w:r w:rsidR="004B791A">
        <w:t xml:space="preserve">was at a great advantage to the </w:t>
      </w:r>
      <w:r w:rsidR="00501981">
        <w:t>Germans and</w:t>
      </w:r>
      <w:r w:rsidR="000E20B7">
        <w:t xml:space="preserve"> a great blow to the </w:t>
      </w:r>
      <w:r w:rsidR="004B791A">
        <w:t>British allies.</w:t>
      </w:r>
      <w:r w:rsidR="00C77A40">
        <w:rPr>
          <w:rStyle w:val="FootnoteReference"/>
        </w:rPr>
        <w:footnoteReference w:id="32"/>
      </w:r>
      <w:r w:rsidR="00501981">
        <w:t xml:space="preserve"> </w:t>
      </w:r>
      <w:r w:rsidR="009573D4">
        <w:t>This decision brought the British plans tumbling down as their “plan B” had backfired on them.</w:t>
      </w:r>
      <w:r w:rsidR="00C71206">
        <w:t xml:space="preserve"> The hope of </w:t>
      </w:r>
      <w:r w:rsidR="000C1B15">
        <w:t>building</w:t>
      </w:r>
      <w:r w:rsidR="00C71206">
        <w:t xml:space="preserve"> an Eastern front to cut off the German’s resources supp</w:t>
      </w:r>
      <w:r w:rsidR="000C1B15">
        <w:t>l</w:t>
      </w:r>
      <w:r w:rsidR="00C71206">
        <w:t>y was dimmed.</w:t>
      </w:r>
      <w:r w:rsidR="004B791A">
        <w:t xml:space="preserve"> </w:t>
      </w:r>
      <w:r w:rsidR="00931E61">
        <w:t>Despite the pushdown, the British were still focused on preventing German expansion in Europe. The fact is that war was imminent and the slowed action just postponed the inevitable but did not stop it.</w:t>
      </w:r>
      <w:r w:rsidR="00A24CEC">
        <w:t xml:space="preserve"> </w:t>
      </w:r>
      <w:r w:rsidR="0033244D">
        <w:t xml:space="preserve">The British and French allies were </w:t>
      </w:r>
      <w:r w:rsidR="0033244D">
        <w:lastRenderedPageBreak/>
        <w:t xml:space="preserve">desperate to weaken the </w:t>
      </w:r>
      <w:r w:rsidR="004B748D">
        <w:t>Germans;</w:t>
      </w:r>
      <w:r w:rsidR="0033244D">
        <w:t xml:space="preserve"> they therefore turned to wa</w:t>
      </w:r>
      <w:r w:rsidR="0096172A">
        <w:t xml:space="preserve">ys of weakening rather than defeating the </w:t>
      </w:r>
      <w:r w:rsidR="00F33EF3">
        <w:t>Germans</w:t>
      </w:r>
      <w:r w:rsidR="0096172A">
        <w:t>.</w:t>
      </w:r>
      <w:r w:rsidR="00F33EF3">
        <w:t xml:space="preserve"> </w:t>
      </w:r>
      <w:r w:rsidR="004B748D">
        <w:t>The notion of time was not on the side of the British. If it is true that the British involvement in appeasement as to buy time for rearmament and strategy, then they failed.</w:t>
      </w:r>
      <w:r w:rsidR="0013471E">
        <w:t xml:space="preserve"> This is mainly because the British had no better chance of winning against the Germans in 1939 than they did during the 1938 appeasement. The future also showed no signs of an </w:t>
      </w:r>
      <w:r w:rsidR="00712D58">
        <w:t>improvement</w:t>
      </w:r>
      <w:r w:rsidR="0013471E">
        <w:t>.</w:t>
      </w:r>
      <w:r w:rsidR="00712D58">
        <w:rPr>
          <w:rStyle w:val="FootnoteReference"/>
        </w:rPr>
        <w:footnoteReference w:id="33"/>
      </w:r>
    </w:p>
    <w:p w:rsidR="00D42021" w:rsidRDefault="00D42021" w:rsidP="00A36CDB">
      <w:r>
        <w:tab/>
        <w:t xml:space="preserve">Scholars </w:t>
      </w:r>
      <w:r w:rsidR="00B5094C">
        <w:t>who</w:t>
      </w:r>
      <w:r>
        <w:t xml:space="preserve"> have written about the British appeasement strategy have delved so much on the negative effects of the appeasement, citing it as a potential act of cowardice. Apart from Ripsman and Levy, the scholars have condemned appeasement in all terms possible, making it look like a bad thing. However, appeasement is a style used to exercise statecraft. As Ross puts it, style cannot be ignored in studying the operations of a country.</w:t>
      </w:r>
      <w:r>
        <w:rPr>
          <w:rStyle w:val="FootnoteReference"/>
        </w:rPr>
        <w:footnoteReference w:id="34"/>
      </w:r>
      <w:r>
        <w:t xml:space="preserve"> Just like Germany was justified in using coercion to root for its expansion interests, Britain was also justified in its </w:t>
      </w:r>
      <w:r w:rsidR="00B5094C">
        <w:t>use of the appeasement strategy. The British made the appeasement decision as it was what they thought and felt would work for them at that moment.</w:t>
      </w:r>
      <w:r w:rsidR="00CA2157">
        <w:t xml:space="preserve"> Scholars analyzing appeasement as a statecraft strategy should therefore focus on studying the motives behind the decision to appease instead of blindly laying blame </w:t>
      </w:r>
      <w:r w:rsidR="00472ADC">
        <w:t>on leaders</w:t>
      </w:r>
      <w:r w:rsidR="00CA2157">
        <w:t xml:space="preserve"> like Chamberlain who made the </w:t>
      </w:r>
      <w:r w:rsidR="00472ADC">
        <w:t>appeasement decision</w:t>
      </w:r>
      <w:r w:rsidR="00CA2157">
        <w:t xml:space="preserve"> to prevent war with the Germans as Britain was not in any position to defend itself against Hitler.</w:t>
      </w:r>
      <w:r w:rsidR="00DC6769">
        <w:t xml:space="preserve"> Critics of appeasement should also focus on the results achieved by Britain through </w:t>
      </w:r>
      <w:r w:rsidR="0013297A">
        <w:t>the</w:t>
      </w:r>
      <w:r w:rsidR="00DC6769">
        <w:t xml:space="preserve"> adoption of the appeasement strategy. They should ask themselves whether Britain was successful in achieving their intentions through the adoption of appeasement. Did the British manage to protect their interests through appeasement? </w:t>
      </w:r>
      <w:r w:rsidR="0025670B">
        <w:t>T</w:t>
      </w:r>
      <w:r w:rsidR="00DC6769">
        <w:t>o what extent</w:t>
      </w:r>
      <w:r w:rsidR="0025670B">
        <w:t xml:space="preserve"> was the strategy helpful in achieving </w:t>
      </w:r>
      <w:r w:rsidR="0025670B">
        <w:lastRenderedPageBreak/>
        <w:t>British intentions</w:t>
      </w:r>
      <w:r w:rsidR="00DC6769">
        <w:t>?</w:t>
      </w:r>
      <w:r w:rsidR="00EA3D23">
        <w:t xml:space="preserve"> </w:t>
      </w:r>
      <w:r w:rsidR="00232FAA">
        <w:t xml:space="preserve">Can the extent be rated as a success or failure in British statecraft strategy? </w:t>
      </w:r>
      <w:r w:rsidR="0025670B">
        <w:t>Analysis</w:t>
      </w:r>
      <w:r w:rsidR="00EA3D23">
        <w:t xml:space="preserve"> based on these questions would help develop strong arguments based on facts; not bias in the future.</w:t>
      </w:r>
    </w:p>
    <w:p w:rsidR="00B20E18" w:rsidRPr="00B20E18" w:rsidRDefault="00B20E18" w:rsidP="00A36CDB">
      <w:pPr>
        <w:rPr>
          <w:b/>
        </w:rPr>
      </w:pPr>
      <w:r w:rsidRPr="00B20E18">
        <w:rPr>
          <w:b/>
        </w:rPr>
        <w:t>Use of military</w:t>
      </w:r>
    </w:p>
    <w:p w:rsidR="00B20E18" w:rsidRDefault="00B20E18" w:rsidP="0088680E">
      <w:pPr>
        <w:ind w:firstLine="720"/>
      </w:pPr>
      <w:r>
        <w:t xml:space="preserve">This was the statecraft strategy adopted by the Germans after the failure of the appeasement strategy. </w:t>
      </w:r>
      <w:r w:rsidR="0088680E">
        <w:t xml:space="preserve">This strategy started with </w:t>
      </w:r>
      <w:r w:rsidR="00C84172">
        <w:t>rearmament</w:t>
      </w:r>
      <w:r w:rsidR="0088680E">
        <w:t xml:space="preserve"> under the rul</w:t>
      </w:r>
      <w:r w:rsidR="00C84172">
        <w:t>e of Stanley Baldwin and later was taken over by Neville Chamberlain in 1937.</w:t>
      </w:r>
      <w:r w:rsidR="00280805">
        <w:t xml:space="preserve"> </w:t>
      </w:r>
      <w:r w:rsidR="00641F7A">
        <w:t xml:space="preserve">It is important to note that this move started before the 1938 appeasement and resumed after the Germans </w:t>
      </w:r>
      <w:r w:rsidR="0043778C">
        <w:t xml:space="preserve">attacked </w:t>
      </w:r>
      <w:r w:rsidR="0043778C" w:rsidRPr="0043778C">
        <w:t>Czechoslovakia</w:t>
      </w:r>
      <w:r w:rsidR="0043778C">
        <w:t>, against the Munich appeasement terms.</w:t>
      </w:r>
      <w:r w:rsidR="005970EC">
        <w:t xml:space="preserve"> </w:t>
      </w:r>
      <w:r w:rsidR="00A44E49">
        <w:t xml:space="preserve">The British </w:t>
      </w:r>
      <w:r w:rsidR="00F0251F">
        <w:t>planned</w:t>
      </w:r>
      <w:r w:rsidR="00A44E49">
        <w:t xml:space="preserve"> to use military tactics to prevent the Germans from further expanding their territory. </w:t>
      </w:r>
      <w:r w:rsidR="0043731E">
        <w:t>On September 1939, the British officially declared war against the German Nazis troops that were led by Hitler.</w:t>
      </w:r>
      <w:r w:rsidR="004F5473">
        <w:t xml:space="preserve"> Britain has also used this tactic in several instances to intervene in external wars. For instance, in the year 2000, Britain intervened by use of the military in the Sierra Leone civil war. </w:t>
      </w:r>
      <w:r w:rsidR="0013297A">
        <w:t>Critics argue</w:t>
      </w:r>
      <w:r w:rsidR="007842F7">
        <w:t xml:space="preserve"> that this move was meant to avoid any British casualties of war and to continue trade with the Sierra as it consumes a large percentage of Britain’s exports.</w:t>
      </w:r>
      <w:r w:rsidR="008029EB">
        <w:rPr>
          <w:rStyle w:val="FootnoteReference"/>
        </w:rPr>
        <w:footnoteReference w:id="35"/>
      </w:r>
      <w:r w:rsidR="008029EB">
        <w:t xml:space="preserve"> </w:t>
      </w:r>
    </w:p>
    <w:p w:rsidR="008029EB" w:rsidRPr="00B2155A" w:rsidRDefault="00B2155A" w:rsidP="008029EB">
      <w:pPr>
        <w:rPr>
          <w:b/>
        </w:rPr>
      </w:pPr>
      <w:r w:rsidRPr="00B2155A">
        <w:rPr>
          <w:b/>
        </w:rPr>
        <w:t>Economic strategy</w:t>
      </w:r>
    </w:p>
    <w:p w:rsidR="0077751B" w:rsidRDefault="00712D34" w:rsidP="00633F24">
      <w:pPr>
        <w:ind w:firstLine="720"/>
      </w:pPr>
      <w:r>
        <w:t>This is the use of economic means as a way of getting involved in foreign policy.</w:t>
      </w:r>
      <w:r w:rsidR="0058293D">
        <w:t xml:space="preserve"> The most commonly used economic statecraft </w:t>
      </w:r>
      <w:r w:rsidR="00B273EE">
        <w:t>includes</w:t>
      </w:r>
      <w:r w:rsidR="0058293D">
        <w:t xml:space="preserve"> foreign aid, foreign trade and the policies governing international capital flow and labor flow.</w:t>
      </w:r>
      <w:r w:rsidR="00B273EE">
        <w:t xml:space="preserve"> Germany has engaged in various instances of economic statecraft and continues the engagement to date.</w:t>
      </w:r>
      <w:r w:rsidR="00296E78">
        <w:t xml:space="preserve"> </w:t>
      </w:r>
      <w:r w:rsidR="00E15391">
        <w:t xml:space="preserve">For instance, the </w:t>
      </w:r>
      <w:r w:rsidR="00E15391" w:rsidRPr="00E15391">
        <w:t>Sanctions and Anti-Money Laundering Act 2018</w:t>
      </w:r>
      <w:r w:rsidR="00E15391">
        <w:t xml:space="preserve"> gives Britain the legal authority to impose or lift sanctions at </w:t>
      </w:r>
      <w:r w:rsidR="00E15391">
        <w:lastRenderedPageBreak/>
        <w:t>will</w:t>
      </w:r>
      <w:r w:rsidR="00633F24">
        <w:t xml:space="preserve"> for a range of reasons.</w:t>
      </w:r>
      <w:r w:rsidR="00E867DA">
        <w:rPr>
          <w:rStyle w:val="FootnoteReference"/>
        </w:rPr>
        <w:footnoteReference w:id="36"/>
      </w:r>
      <w:r w:rsidR="00633F24">
        <w:t xml:space="preserve"> </w:t>
      </w:r>
      <w:r w:rsidR="00E867DA">
        <w:t xml:space="preserve">Britain can use economic sanctions </w:t>
      </w:r>
      <w:r w:rsidR="00375020">
        <w:t>as</w:t>
      </w:r>
      <w:r w:rsidR="00E867DA">
        <w:t xml:space="preserve"> a form of economic statecraft to enhance national security, support foreign policy, prevent terrorism, and maintain international security and peace.</w:t>
      </w:r>
      <w:r w:rsidR="00E867DA" w:rsidRPr="00E867DA">
        <w:t> </w:t>
      </w:r>
      <w:r w:rsidR="009411DD">
        <w:t xml:space="preserve">Britain </w:t>
      </w:r>
      <w:r w:rsidR="002704FC">
        <w:t>has</w:t>
      </w:r>
      <w:r w:rsidR="009411DD">
        <w:t xml:space="preserve"> in many instances used foreign aid as a means of getting involved in foreign policy. For instance, </w:t>
      </w:r>
      <w:r w:rsidR="002704FC">
        <w:t>the</w:t>
      </w:r>
      <w:r w:rsidR="009411DD">
        <w:t xml:space="preserve"> nation uses millions of Euros each year as foreign aid funds for its overseas territories. This is a way of maintaining supremacy in the now independent countries.</w:t>
      </w:r>
      <w:r w:rsidR="00794A92">
        <w:rPr>
          <w:rStyle w:val="FootnoteReference"/>
        </w:rPr>
        <w:footnoteReference w:id="37"/>
      </w:r>
    </w:p>
    <w:p w:rsidR="00794A92" w:rsidRPr="00941D50" w:rsidRDefault="00794A92" w:rsidP="00794A92">
      <w:pPr>
        <w:jc w:val="center"/>
        <w:rPr>
          <w:b/>
        </w:rPr>
      </w:pPr>
      <w:r w:rsidRPr="00941D50">
        <w:rPr>
          <w:b/>
        </w:rPr>
        <w:t>Conclusion</w:t>
      </w:r>
    </w:p>
    <w:p w:rsidR="00CB2D94" w:rsidRDefault="00794A92" w:rsidP="00AE70E8">
      <w:pPr>
        <w:ind w:firstLine="720"/>
      </w:pPr>
      <w:r>
        <w:t xml:space="preserve">British is a good example of a </w:t>
      </w:r>
      <w:r w:rsidR="00AE70E8">
        <w:t>country</w:t>
      </w:r>
      <w:r>
        <w:t xml:space="preserve"> that has used statecraft both successfully and unsuccessfully over the years.</w:t>
      </w:r>
      <w:r w:rsidR="00AE70E8">
        <w:t xml:space="preserve"> </w:t>
      </w:r>
      <w:r w:rsidR="00230F6D">
        <w:t xml:space="preserve">The strategies it has used include appeasement in the 1930s, use of the military over the years and economic statecraft to protect its interests both in Britain and </w:t>
      </w:r>
      <w:r w:rsidR="00071331">
        <w:t xml:space="preserve">overseas. </w:t>
      </w:r>
      <w:r w:rsidR="003A139A">
        <w:t xml:space="preserve">Studies on appeasement have been widely done by scholars like Ripsman &amp; Levy, Anievas, Barros et al., and </w:t>
      </w:r>
      <w:r w:rsidR="003A139A" w:rsidRPr="004E1EF1">
        <w:t>Trubowitz</w:t>
      </w:r>
      <w:r w:rsidR="003A139A">
        <w:t xml:space="preserve">. Contrarily, not much research has been done in other elements of statecraft like economic strategy. Britain statecraft </w:t>
      </w:r>
      <w:r w:rsidR="0062245F">
        <w:t>provides</w:t>
      </w:r>
      <w:r w:rsidR="003A139A">
        <w:t xml:space="preserve"> us with a scale on how to weigh the success or failure of statecraft </w:t>
      </w:r>
      <w:r w:rsidR="00071331">
        <w:t>However</w:t>
      </w:r>
      <w:r w:rsidR="0043701D">
        <w:t xml:space="preserve">, the study </w:t>
      </w:r>
      <w:r w:rsidR="00DE1FE2">
        <w:t>of statecraft</w:t>
      </w:r>
      <w:r w:rsidR="0043701D">
        <w:t xml:space="preserve"> on the context of Britain alone is not sufficient.  Studies need to be done </w:t>
      </w:r>
      <w:r w:rsidR="000D7B45">
        <w:t>t</w:t>
      </w:r>
      <w:r w:rsidR="0043701D">
        <w:t>o analyze statecraft in countries like Germany in order to</w:t>
      </w:r>
      <w:r w:rsidR="00071331">
        <w:t xml:space="preserve"> </w:t>
      </w:r>
      <w:r w:rsidR="0043701D">
        <w:t>bu</w:t>
      </w:r>
      <w:r w:rsidR="00071331">
        <w:t>i</w:t>
      </w:r>
      <w:r w:rsidR="0043701D">
        <w:t>ld a basis for the definition of successful statecraft.</w:t>
      </w:r>
      <w:r w:rsidR="003A139A">
        <w:t xml:space="preserve"> </w:t>
      </w:r>
    </w:p>
    <w:p w:rsidR="00CB2D94" w:rsidRDefault="00CB2D94">
      <w:r>
        <w:br w:type="page"/>
      </w:r>
    </w:p>
    <w:p w:rsidR="00794A92" w:rsidRDefault="00CB2D94" w:rsidP="00CB2D94">
      <w:pPr>
        <w:jc w:val="center"/>
      </w:pPr>
      <w:r>
        <w:lastRenderedPageBreak/>
        <w:t>Bibliography</w:t>
      </w:r>
    </w:p>
    <w:p w:rsidR="003559B3" w:rsidRDefault="003559B3" w:rsidP="003559B3">
      <w:pPr>
        <w:ind w:firstLine="720"/>
      </w:pPr>
      <w:r w:rsidRPr="003559B3">
        <w:t>Anievas, A., 2011. The international political economy of appeasement: the social sources of British foreign policy during the 1930s. </w:t>
      </w:r>
      <w:r w:rsidRPr="003559B3">
        <w:rPr>
          <w:i/>
          <w:iCs/>
        </w:rPr>
        <w:t>Review of International Studies</w:t>
      </w:r>
      <w:r w:rsidRPr="003559B3">
        <w:t>, </w:t>
      </w:r>
      <w:r w:rsidRPr="003559B3">
        <w:rPr>
          <w:i/>
          <w:iCs/>
        </w:rPr>
        <w:t>37</w:t>
      </w:r>
      <w:r w:rsidRPr="003559B3">
        <w:t>(2), pp.601-629.</w:t>
      </w:r>
    </w:p>
    <w:p w:rsidR="008C7BF6" w:rsidRDefault="008C7BF6" w:rsidP="00011F1A">
      <w:pPr>
        <w:ind w:firstLine="720"/>
      </w:pPr>
      <w:r w:rsidRPr="008C7BF6">
        <w:t xml:space="preserve">Barros, A., Imlay, T.C., Resnick, E., Ripsman, N.M. and Levy, J.S., 2009. Debating British </w:t>
      </w:r>
      <w:r w:rsidR="0013297A" w:rsidRPr="008C7BF6">
        <w:t>decision-making</w:t>
      </w:r>
      <w:r w:rsidRPr="008C7BF6">
        <w:t xml:space="preserve"> toward Nazi Germany in the 1930s. </w:t>
      </w:r>
      <w:r w:rsidRPr="008C7BF6">
        <w:rPr>
          <w:i/>
          <w:iCs/>
        </w:rPr>
        <w:t>International Security</w:t>
      </w:r>
      <w:r w:rsidRPr="008C7BF6">
        <w:t>, </w:t>
      </w:r>
      <w:r w:rsidRPr="008C7BF6">
        <w:rPr>
          <w:i/>
          <w:iCs/>
        </w:rPr>
        <w:t>34</w:t>
      </w:r>
      <w:r w:rsidRPr="008C7BF6">
        <w:t>(1), pp.173-198.</w:t>
      </w:r>
    </w:p>
    <w:p w:rsidR="00011F1A" w:rsidRDefault="00011F1A" w:rsidP="00011F1A">
      <w:pPr>
        <w:ind w:firstLine="720"/>
      </w:pPr>
      <w:r w:rsidRPr="00011F1A">
        <w:t>Buller, J. and James, T., 2008. Statecraft and the assessment of political leadership in Britain. </w:t>
      </w:r>
      <w:r w:rsidRPr="00011F1A">
        <w:rPr>
          <w:i/>
          <w:iCs/>
        </w:rPr>
        <w:t>PSA paper, Swansea</w:t>
      </w:r>
      <w:r w:rsidRPr="00011F1A">
        <w:t>.</w:t>
      </w:r>
    </w:p>
    <w:p w:rsidR="004E1EF1" w:rsidRDefault="004E1EF1" w:rsidP="004E1EF1">
      <w:pPr>
        <w:ind w:firstLine="720"/>
      </w:pPr>
      <w:r w:rsidRPr="004E1EF1">
        <w:t>Bulpitt, J. (1986). The Discipline of the New Democracy: Mrs. Thatcher's Domestic Statecraft. Political Studies, 34(1), 19-39</w:t>
      </w:r>
    </w:p>
    <w:p w:rsidR="00360E19" w:rsidRDefault="00360E19" w:rsidP="004E1EF1">
      <w:pPr>
        <w:ind w:firstLine="720"/>
      </w:pPr>
      <w:r w:rsidRPr="00360E19">
        <w:t>Clegg, P. and Gold, P., 2011. The UK Overseas Territories: a decade of progress and prosperity?. </w:t>
      </w:r>
      <w:r w:rsidRPr="00360E19">
        <w:rPr>
          <w:i/>
          <w:iCs/>
        </w:rPr>
        <w:t>Commonwealth &amp; Comparative Politics</w:t>
      </w:r>
      <w:r w:rsidRPr="00360E19">
        <w:t>, </w:t>
      </w:r>
      <w:r w:rsidRPr="00360E19">
        <w:rPr>
          <w:i/>
          <w:iCs/>
        </w:rPr>
        <w:t>49</w:t>
      </w:r>
      <w:r w:rsidRPr="00360E19">
        <w:t>(1), pp.115-135</w:t>
      </w:r>
    </w:p>
    <w:p w:rsidR="0039067D" w:rsidRDefault="0039067D" w:rsidP="004E1EF1">
      <w:pPr>
        <w:ind w:firstLine="720"/>
      </w:pPr>
      <w:r w:rsidRPr="0039067D">
        <w:t>Dimuccio, R.B., 1998. The Study of Appeasement in International Relations: Polemics, Paradigms, and Problems. </w:t>
      </w:r>
      <w:r w:rsidRPr="0039067D">
        <w:rPr>
          <w:i/>
          <w:iCs/>
        </w:rPr>
        <w:t>Journal of peace research</w:t>
      </w:r>
      <w:r w:rsidRPr="0039067D">
        <w:t>, </w:t>
      </w:r>
      <w:r w:rsidRPr="0039067D">
        <w:rPr>
          <w:i/>
          <w:iCs/>
        </w:rPr>
        <w:t>35</w:t>
      </w:r>
      <w:r w:rsidRPr="0039067D">
        <w:t>(2), pp.245-259</w:t>
      </w:r>
    </w:p>
    <w:p w:rsidR="004E1EF1" w:rsidRDefault="004E1EF1" w:rsidP="004E1EF1">
      <w:pPr>
        <w:ind w:firstLine="720"/>
      </w:pPr>
      <w:r w:rsidRPr="004E1EF1">
        <w:t>Kaplan, M.A., 1952. An introduction to the strategy of statecraft. </w:t>
      </w:r>
      <w:r w:rsidRPr="004E1EF1">
        <w:rPr>
          <w:i/>
          <w:iCs/>
        </w:rPr>
        <w:t>World Politics: A Quarterly Journal of International Relations</w:t>
      </w:r>
      <w:r w:rsidRPr="004E1EF1">
        <w:t>, pp.548-576.</w:t>
      </w:r>
    </w:p>
    <w:p w:rsidR="00360E19" w:rsidRDefault="00360E19" w:rsidP="004E1EF1">
      <w:pPr>
        <w:ind w:firstLine="720"/>
      </w:pPr>
      <w:r w:rsidRPr="00360E19">
        <w:t>Lodge, H.D., Power to Make, Amend, and Suspend Sanctions. In </w:t>
      </w:r>
      <w:r w:rsidRPr="00360E19">
        <w:rPr>
          <w:i/>
          <w:iCs/>
        </w:rPr>
        <w:t>Blackstone’s Guide to The Sanctions and Anti-Money Laundering Act</w:t>
      </w:r>
      <w:r w:rsidRPr="00360E19">
        <w:t>. Oxford University Press</w:t>
      </w:r>
    </w:p>
    <w:p w:rsidR="00F05B9D" w:rsidRDefault="00F05B9D" w:rsidP="004E1EF1">
      <w:pPr>
        <w:ind w:firstLine="720"/>
      </w:pPr>
      <w:r w:rsidRPr="00F05B9D">
        <w:lastRenderedPageBreak/>
        <w:t>Ripsman, N.M. and Levy, J.S., 2008. Wishful thinking or buying time? The logic of British appeasement in the 1930s. </w:t>
      </w:r>
      <w:r w:rsidRPr="00F05B9D">
        <w:rPr>
          <w:i/>
          <w:iCs/>
        </w:rPr>
        <w:t>International Security</w:t>
      </w:r>
      <w:r w:rsidRPr="00F05B9D">
        <w:t>, </w:t>
      </w:r>
      <w:r w:rsidRPr="00F05B9D">
        <w:rPr>
          <w:i/>
          <w:iCs/>
        </w:rPr>
        <w:t>33</w:t>
      </w:r>
      <w:r w:rsidRPr="00F05B9D">
        <w:t>(2), pp.148-181.</w:t>
      </w:r>
    </w:p>
    <w:p w:rsidR="005842B9" w:rsidRDefault="005842B9" w:rsidP="004E1EF1">
      <w:pPr>
        <w:ind w:firstLine="720"/>
      </w:pPr>
      <w:r w:rsidRPr="005842B9">
        <w:t>Ross, D., 2007. Remember Statecraft? What diplomacy can do, and why we need it more than ever. </w:t>
      </w:r>
      <w:r w:rsidRPr="005842B9">
        <w:rPr>
          <w:i/>
          <w:iCs/>
        </w:rPr>
        <w:t>The American Scholar</w:t>
      </w:r>
      <w:r w:rsidRPr="005842B9">
        <w:t>, </w:t>
      </w:r>
      <w:r w:rsidRPr="005842B9">
        <w:rPr>
          <w:i/>
          <w:iCs/>
        </w:rPr>
        <w:t>76</w:t>
      </w:r>
      <w:r w:rsidRPr="005842B9">
        <w:t>(3), pp.47-57</w:t>
      </w:r>
    </w:p>
    <w:p w:rsidR="0021535E" w:rsidRPr="004E1EF1" w:rsidRDefault="0021535E" w:rsidP="004E1EF1">
      <w:pPr>
        <w:ind w:firstLine="720"/>
      </w:pPr>
      <w:r w:rsidRPr="0021535E">
        <w:t>Salerno, R.M., 2002. Britain, France and the emerging Italian threat, 1935–38. In </w:t>
      </w:r>
      <w:r w:rsidRPr="0021535E">
        <w:rPr>
          <w:i/>
          <w:iCs/>
        </w:rPr>
        <w:t>Anglo-French Defense Relations between the Wars</w:t>
      </w:r>
      <w:r w:rsidRPr="0021535E">
        <w:t> (pp. 72-91). Palgrave Macmillan, London</w:t>
      </w:r>
    </w:p>
    <w:p w:rsidR="004E1EF1" w:rsidRDefault="004E1EF1" w:rsidP="004E1EF1">
      <w:pPr>
        <w:ind w:firstLine="720"/>
      </w:pPr>
      <w:r w:rsidRPr="004E1EF1">
        <w:t>Trubowitz, P. and Harris, P., 2015. When states appease: British appeasement the 1930s. </w:t>
      </w:r>
      <w:r w:rsidRPr="004E1EF1">
        <w:rPr>
          <w:i/>
          <w:iCs/>
        </w:rPr>
        <w:t>Review of International Studies</w:t>
      </w:r>
      <w:r w:rsidRPr="004E1EF1">
        <w:t>, pp.289-311.</w:t>
      </w:r>
    </w:p>
    <w:p w:rsidR="003948BB" w:rsidRPr="003948BB" w:rsidRDefault="003948BB" w:rsidP="003948BB">
      <w:pPr>
        <w:ind w:firstLine="720"/>
      </w:pPr>
      <w:r w:rsidRPr="003948BB">
        <w:t>Williams, P., 2001. Fighting for Freetown: British military intervention in Sierra Leone. </w:t>
      </w:r>
      <w:r w:rsidRPr="003948BB">
        <w:rPr>
          <w:i/>
          <w:iCs/>
        </w:rPr>
        <w:t>Contemporary Security Policy</w:t>
      </w:r>
      <w:r w:rsidRPr="003948BB">
        <w:t>, </w:t>
      </w:r>
      <w:r w:rsidRPr="003948BB">
        <w:rPr>
          <w:i/>
          <w:iCs/>
        </w:rPr>
        <w:t>22</w:t>
      </w:r>
      <w:r w:rsidRPr="003948BB">
        <w:t>(3), pp.140-168.</w:t>
      </w:r>
    </w:p>
    <w:p w:rsidR="003948BB" w:rsidRPr="004E1EF1" w:rsidRDefault="003948BB" w:rsidP="004E1EF1">
      <w:pPr>
        <w:ind w:firstLine="720"/>
      </w:pPr>
    </w:p>
    <w:p w:rsidR="00CB2D94" w:rsidRDefault="00CB2D94" w:rsidP="00CB2D94"/>
    <w:p w:rsidR="00CB2D94" w:rsidRPr="0077751B" w:rsidRDefault="00CB2D94" w:rsidP="00CB2D94"/>
    <w:sectPr w:rsidR="00CB2D94" w:rsidRPr="0077751B" w:rsidSect="00102496">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356" w:rsidRDefault="00902356" w:rsidP="0077751B">
      <w:pPr>
        <w:spacing w:after="0" w:line="240" w:lineRule="auto"/>
      </w:pPr>
      <w:r>
        <w:separator/>
      </w:r>
    </w:p>
  </w:endnote>
  <w:endnote w:type="continuationSeparator" w:id="0">
    <w:p w:rsidR="00902356" w:rsidRDefault="00902356" w:rsidP="0077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356" w:rsidRDefault="00902356" w:rsidP="0077751B">
      <w:pPr>
        <w:spacing w:after="0" w:line="240" w:lineRule="auto"/>
      </w:pPr>
      <w:r>
        <w:separator/>
      </w:r>
    </w:p>
  </w:footnote>
  <w:footnote w:type="continuationSeparator" w:id="0">
    <w:p w:rsidR="00902356" w:rsidRDefault="00902356" w:rsidP="0077751B">
      <w:pPr>
        <w:spacing w:after="0" w:line="240" w:lineRule="auto"/>
      </w:pPr>
      <w:r>
        <w:continuationSeparator/>
      </w:r>
    </w:p>
  </w:footnote>
  <w:footnote w:id="1">
    <w:p w:rsidR="00A928F8" w:rsidRDefault="00A928F8">
      <w:pPr>
        <w:pStyle w:val="FootnoteText"/>
      </w:pPr>
      <w:r>
        <w:rPr>
          <w:rStyle w:val="FootnoteReference"/>
        </w:rPr>
        <w:footnoteRef/>
      </w:r>
      <w:r>
        <w:t xml:space="preserve"> </w:t>
      </w:r>
      <w:r w:rsidRPr="00AA4B82">
        <w:t>Kaplan, M.A., 1952. An introduction to the strategy of statecraft. </w:t>
      </w:r>
      <w:r w:rsidRPr="00AA4B82">
        <w:rPr>
          <w:i/>
          <w:iCs/>
        </w:rPr>
        <w:t>World Politics: A Quarterly Journal of International Relations</w:t>
      </w:r>
      <w:r w:rsidRPr="00AA4B82">
        <w:t>, pp.548-576.</w:t>
      </w:r>
    </w:p>
  </w:footnote>
  <w:footnote w:id="2">
    <w:p w:rsidR="00A928F8" w:rsidRDefault="00A928F8">
      <w:pPr>
        <w:pStyle w:val="FootnoteText"/>
      </w:pPr>
      <w:r>
        <w:rPr>
          <w:rStyle w:val="FootnoteReference"/>
        </w:rPr>
        <w:footnoteRef/>
      </w:r>
      <w:r>
        <w:t xml:space="preserve"> </w:t>
      </w:r>
      <w:r w:rsidRPr="00DB3B84">
        <w:t>Trubowitz, P. and Harris, P., 2015. When states appease: British appeasement the 1930s. </w:t>
      </w:r>
      <w:r w:rsidRPr="00DB3B84">
        <w:rPr>
          <w:i/>
          <w:iCs/>
        </w:rPr>
        <w:t>Review of International Studies</w:t>
      </w:r>
      <w:r w:rsidRPr="00DB3B84">
        <w:t>, pp.289-311.</w:t>
      </w:r>
    </w:p>
  </w:footnote>
  <w:footnote w:id="3">
    <w:p w:rsidR="00A928F8" w:rsidRDefault="00A928F8" w:rsidP="007F5967">
      <w:pPr>
        <w:pStyle w:val="FootnoteText"/>
      </w:pPr>
      <w:r>
        <w:rPr>
          <w:rStyle w:val="FootnoteReference"/>
        </w:rPr>
        <w:footnoteRef/>
      </w:r>
      <w:r>
        <w:t xml:space="preserve"> </w:t>
      </w:r>
      <w:r w:rsidRPr="00BE0704">
        <w:t>Bulpitt, J. (1986). The Discipline of the New Democracy: Mrs. Thatcher's Domestic Statecraft. Political Studies, 34(1), 19-39</w:t>
      </w:r>
    </w:p>
  </w:footnote>
  <w:footnote w:id="4">
    <w:p w:rsidR="00A928F8" w:rsidRDefault="00A928F8">
      <w:pPr>
        <w:pStyle w:val="FootnoteText"/>
      </w:pPr>
      <w:r>
        <w:rPr>
          <w:rStyle w:val="FootnoteReference"/>
        </w:rPr>
        <w:footnoteRef/>
      </w:r>
      <w:r>
        <w:t xml:space="preserve"> </w:t>
      </w:r>
      <w:r w:rsidRPr="00500334">
        <w:t>Buller, J. and James, T., 2008. Statecraft and the assessment of political leadership in Britain. </w:t>
      </w:r>
      <w:r w:rsidRPr="00500334">
        <w:rPr>
          <w:i/>
          <w:iCs/>
        </w:rPr>
        <w:t>PSA paper, Swansea</w:t>
      </w:r>
      <w:r w:rsidRPr="00500334">
        <w:t>.</w:t>
      </w:r>
    </w:p>
  </w:footnote>
  <w:footnote w:id="5">
    <w:p w:rsidR="00A928F8" w:rsidRDefault="00A928F8">
      <w:pPr>
        <w:pStyle w:val="FootnoteText"/>
      </w:pPr>
      <w:r>
        <w:rPr>
          <w:rStyle w:val="FootnoteReference"/>
        </w:rPr>
        <w:footnoteRef/>
      </w:r>
      <w:r>
        <w:t xml:space="preserve"> ibid</w:t>
      </w:r>
    </w:p>
  </w:footnote>
  <w:footnote w:id="6">
    <w:p w:rsidR="00A928F8" w:rsidRDefault="00A928F8">
      <w:pPr>
        <w:pStyle w:val="FootnoteText"/>
      </w:pPr>
      <w:r>
        <w:rPr>
          <w:rStyle w:val="FootnoteReference"/>
        </w:rPr>
        <w:footnoteRef/>
      </w:r>
      <w:r>
        <w:t xml:space="preserve"> Ibid.  Leaders tend to look at their interests first in the guise of fighting to satisfy public interests. Every decision they make will be more in their favor than in the favor of the public.</w:t>
      </w:r>
    </w:p>
  </w:footnote>
  <w:footnote w:id="7">
    <w:p w:rsidR="00A928F8" w:rsidRDefault="00A928F8">
      <w:pPr>
        <w:pStyle w:val="FootnoteText"/>
      </w:pPr>
      <w:r>
        <w:rPr>
          <w:rStyle w:val="FootnoteReference"/>
        </w:rPr>
        <w:footnoteRef/>
      </w:r>
      <w:r>
        <w:t xml:space="preserve"> </w:t>
      </w:r>
      <w:r w:rsidRPr="00DB3B84">
        <w:t>Ross, D., 2007. Remember Statecraft? What diplomacy can do, and why we need it more than ever. </w:t>
      </w:r>
      <w:r w:rsidRPr="00DB3B84">
        <w:rPr>
          <w:i/>
          <w:iCs/>
        </w:rPr>
        <w:t>The American Scholar</w:t>
      </w:r>
      <w:r w:rsidRPr="00DB3B84">
        <w:t>, </w:t>
      </w:r>
      <w:r w:rsidRPr="00DB3B84">
        <w:rPr>
          <w:i/>
          <w:iCs/>
        </w:rPr>
        <w:t>76</w:t>
      </w:r>
      <w:r w:rsidRPr="00DB3B84">
        <w:t>(3), pp.47-57.</w:t>
      </w:r>
    </w:p>
  </w:footnote>
  <w:footnote w:id="8">
    <w:p w:rsidR="00A928F8" w:rsidRDefault="00A928F8">
      <w:pPr>
        <w:pStyle w:val="FootnoteText"/>
      </w:pPr>
      <w:r>
        <w:rPr>
          <w:rStyle w:val="FootnoteReference"/>
        </w:rPr>
        <w:footnoteRef/>
      </w:r>
      <w:r>
        <w:t xml:space="preserve"> ibid</w:t>
      </w:r>
    </w:p>
  </w:footnote>
  <w:footnote w:id="9">
    <w:p w:rsidR="00A928F8" w:rsidRDefault="00A928F8">
      <w:pPr>
        <w:pStyle w:val="FootnoteText"/>
      </w:pPr>
      <w:r>
        <w:rPr>
          <w:rStyle w:val="FootnoteReference"/>
        </w:rPr>
        <w:footnoteRef/>
      </w:r>
      <w:r>
        <w:t xml:space="preserve"> </w:t>
      </w:r>
      <w:r w:rsidRPr="002237C8">
        <w:t>Ross, D., 2007. Remember Statecraft? What diplomacy can do, and why we need it more than ever. </w:t>
      </w:r>
      <w:r w:rsidRPr="002237C8">
        <w:rPr>
          <w:i/>
          <w:iCs/>
        </w:rPr>
        <w:t>The American Scholar</w:t>
      </w:r>
      <w:r w:rsidRPr="002237C8">
        <w:t>, </w:t>
      </w:r>
      <w:r w:rsidRPr="002237C8">
        <w:rPr>
          <w:i/>
          <w:iCs/>
        </w:rPr>
        <w:t>76</w:t>
      </w:r>
      <w:r w:rsidRPr="002237C8">
        <w:t>(3), pp.47-57.</w:t>
      </w:r>
    </w:p>
  </w:footnote>
  <w:footnote w:id="10">
    <w:p w:rsidR="0072127B" w:rsidRDefault="0072127B">
      <w:pPr>
        <w:pStyle w:val="FootnoteText"/>
      </w:pPr>
      <w:r>
        <w:rPr>
          <w:rStyle w:val="FootnoteReference"/>
        </w:rPr>
        <w:footnoteRef/>
      </w:r>
      <w:r>
        <w:t xml:space="preserve"> </w:t>
      </w:r>
      <w:r w:rsidR="005553BA">
        <w:t>ibid</w:t>
      </w:r>
    </w:p>
  </w:footnote>
  <w:footnote w:id="11">
    <w:p w:rsidR="005553BA" w:rsidRDefault="005553BA" w:rsidP="00511474">
      <w:pPr>
        <w:pStyle w:val="FootnoteText"/>
      </w:pPr>
      <w:r>
        <w:rPr>
          <w:rStyle w:val="FootnoteReference"/>
        </w:rPr>
        <w:footnoteRef/>
      </w:r>
      <w:r>
        <w:t xml:space="preserve"> Ibid Ross applied the statecraft strategy to various world problems like the Palestine –</w:t>
      </w:r>
      <w:r w:rsidR="00511474">
        <w:t>Iran</w:t>
      </w:r>
      <w:r>
        <w:t xml:space="preserve"> conflict and the strategy seemed to offer solutions to all the </w:t>
      </w:r>
      <w:r w:rsidR="00511474">
        <w:t>problems</w:t>
      </w:r>
      <w:r>
        <w:t>.</w:t>
      </w:r>
      <w:r w:rsidR="00511474">
        <w:t xml:space="preserve"> Also quoted by Coffey in ‘Statecraft: And How to Restore America's Standing in the World’</w:t>
      </w:r>
    </w:p>
  </w:footnote>
  <w:footnote w:id="12">
    <w:p w:rsidR="00A928F8" w:rsidRDefault="00A928F8">
      <w:pPr>
        <w:pStyle w:val="FootnoteText"/>
      </w:pPr>
      <w:r>
        <w:rPr>
          <w:rStyle w:val="FootnoteReference"/>
        </w:rPr>
        <w:footnoteRef/>
      </w:r>
      <w:r>
        <w:t xml:space="preserve"> </w:t>
      </w:r>
      <w:r w:rsidRPr="00BE0704">
        <w:t>Bulpitt, J. (1986). The Discipline of the New Democracy: Mrs. Thatcher's Domestic Statecraft. Political Studies, 34(1), 19-39</w:t>
      </w:r>
    </w:p>
  </w:footnote>
  <w:footnote w:id="13">
    <w:p w:rsidR="00A928F8" w:rsidRDefault="00A928F8">
      <w:pPr>
        <w:pStyle w:val="FootnoteText"/>
      </w:pPr>
      <w:r>
        <w:rPr>
          <w:rStyle w:val="FootnoteReference"/>
        </w:rPr>
        <w:footnoteRef/>
      </w:r>
      <w:r>
        <w:t xml:space="preserve"> </w:t>
      </w:r>
      <w:r w:rsidRPr="00DC188E">
        <w:t>Buller, J. and James, T., 2008. Statecraft and the assessment of political leadership in Britain. </w:t>
      </w:r>
      <w:r w:rsidRPr="00DC188E">
        <w:rPr>
          <w:i/>
          <w:iCs/>
        </w:rPr>
        <w:t>PSA paper, Swansea</w:t>
      </w:r>
      <w:r w:rsidRPr="00DC188E">
        <w:t>.</w:t>
      </w:r>
    </w:p>
  </w:footnote>
  <w:footnote w:id="14">
    <w:p w:rsidR="00D97587" w:rsidRDefault="00D97587">
      <w:pPr>
        <w:pStyle w:val="FootnoteText"/>
      </w:pPr>
      <w:r>
        <w:rPr>
          <w:rStyle w:val="FootnoteReference"/>
        </w:rPr>
        <w:footnoteRef/>
      </w:r>
      <w:r>
        <w:t xml:space="preserve"> </w:t>
      </w:r>
      <w:r w:rsidR="00547F20" w:rsidRPr="00547F20">
        <w:t>Dimuccio, R.B., 1998. The Study of Appeasement in International Relations: Polemics, Paradigms, and Problems. </w:t>
      </w:r>
      <w:r w:rsidR="00547F20" w:rsidRPr="00547F20">
        <w:rPr>
          <w:i/>
          <w:iCs/>
        </w:rPr>
        <w:t>Journal of peace research</w:t>
      </w:r>
      <w:r w:rsidR="00547F20" w:rsidRPr="00547F20">
        <w:t>, </w:t>
      </w:r>
      <w:r w:rsidR="00547F20" w:rsidRPr="00547F20">
        <w:rPr>
          <w:i/>
          <w:iCs/>
        </w:rPr>
        <w:t>35</w:t>
      </w:r>
      <w:r w:rsidR="00547F20" w:rsidRPr="00547F20">
        <w:t>(2), pp.245-259.</w:t>
      </w:r>
    </w:p>
  </w:footnote>
  <w:footnote w:id="15">
    <w:p w:rsidR="00954FA8" w:rsidRDefault="00954FA8">
      <w:pPr>
        <w:pStyle w:val="FootnoteText"/>
      </w:pPr>
      <w:r>
        <w:rPr>
          <w:rStyle w:val="FootnoteReference"/>
        </w:rPr>
        <w:footnoteRef/>
      </w:r>
      <w:r>
        <w:t xml:space="preserve"> </w:t>
      </w:r>
      <w:r w:rsidR="00547F20">
        <w:t>ibid</w:t>
      </w:r>
    </w:p>
  </w:footnote>
  <w:footnote w:id="16">
    <w:p w:rsidR="008B4F63" w:rsidRDefault="008B4F63">
      <w:pPr>
        <w:pStyle w:val="FootnoteText"/>
      </w:pPr>
      <w:r>
        <w:rPr>
          <w:rStyle w:val="FootnoteReference"/>
        </w:rPr>
        <w:footnoteRef/>
      </w:r>
      <w:r>
        <w:t xml:space="preserve"> </w:t>
      </w:r>
      <w:r w:rsidRPr="008B4F63">
        <w:t xml:space="preserve">Barros, A., Imlay, T.C., Resnick, E., Ripsman, N.M. and Levy, J.S., 2009. Debating British </w:t>
      </w:r>
      <w:r w:rsidR="0013297A" w:rsidRPr="008B4F63">
        <w:t>decision-making</w:t>
      </w:r>
      <w:r w:rsidRPr="008B4F63">
        <w:t xml:space="preserve"> toward Nazi Germany in the 1930s. </w:t>
      </w:r>
      <w:r w:rsidRPr="008B4F63">
        <w:rPr>
          <w:i/>
          <w:iCs/>
        </w:rPr>
        <w:t>International Security</w:t>
      </w:r>
      <w:r w:rsidRPr="008B4F63">
        <w:t>, </w:t>
      </w:r>
      <w:r w:rsidRPr="008B4F63">
        <w:rPr>
          <w:i/>
          <w:iCs/>
        </w:rPr>
        <w:t>34</w:t>
      </w:r>
      <w:r w:rsidRPr="008B4F63">
        <w:t>(1), pp.173-198.</w:t>
      </w:r>
    </w:p>
  </w:footnote>
  <w:footnote w:id="17">
    <w:p w:rsidR="00A928F8" w:rsidRDefault="00A928F8">
      <w:pPr>
        <w:pStyle w:val="FootnoteText"/>
      </w:pPr>
      <w:r>
        <w:rPr>
          <w:rStyle w:val="FootnoteReference"/>
        </w:rPr>
        <w:footnoteRef/>
      </w:r>
      <w:r>
        <w:t xml:space="preserve"> </w:t>
      </w:r>
      <w:r w:rsidRPr="00DB3B84">
        <w:t>Ripsman, N.M. and Levy, J.S., 2008. Wishful thinking or buying time? The logic of British appeasement in the 1930s. </w:t>
      </w:r>
      <w:r w:rsidRPr="00DB3B84">
        <w:rPr>
          <w:i/>
          <w:iCs/>
        </w:rPr>
        <w:t>International Security</w:t>
      </w:r>
      <w:r w:rsidRPr="00DB3B84">
        <w:t>, </w:t>
      </w:r>
      <w:r w:rsidRPr="00DB3B84">
        <w:rPr>
          <w:i/>
          <w:iCs/>
        </w:rPr>
        <w:t>33</w:t>
      </w:r>
      <w:r w:rsidRPr="00DB3B84">
        <w:t>(2), pp.148-181.</w:t>
      </w:r>
    </w:p>
  </w:footnote>
  <w:footnote w:id="18">
    <w:p w:rsidR="00A928F8" w:rsidRDefault="00A928F8">
      <w:pPr>
        <w:pStyle w:val="FootnoteText"/>
      </w:pPr>
      <w:r>
        <w:rPr>
          <w:rStyle w:val="FootnoteReference"/>
        </w:rPr>
        <w:footnoteRef/>
      </w:r>
      <w:r>
        <w:t xml:space="preserve"> ibid</w:t>
      </w:r>
    </w:p>
  </w:footnote>
  <w:footnote w:id="19">
    <w:p w:rsidR="00A928F8" w:rsidRDefault="00A928F8">
      <w:pPr>
        <w:pStyle w:val="FootnoteText"/>
      </w:pPr>
      <w:r>
        <w:rPr>
          <w:rStyle w:val="FootnoteReference"/>
        </w:rPr>
        <w:footnoteRef/>
      </w:r>
      <w:r>
        <w:t xml:space="preserve"> ibid</w:t>
      </w:r>
    </w:p>
  </w:footnote>
  <w:footnote w:id="20">
    <w:p w:rsidR="00A928F8" w:rsidRDefault="00A928F8">
      <w:pPr>
        <w:pStyle w:val="FootnoteText"/>
      </w:pPr>
      <w:r>
        <w:rPr>
          <w:rStyle w:val="FootnoteReference"/>
        </w:rPr>
        <w:footnoteRef/>
      </w:r>
      <w:r>
        <w:t xml:space="preserve"> </w:t>
      </w:r>
      <w:r w:rsidRPr="001C513F">
        <w:t>Ripsman, N.M. and Levy, J.S., 2008. Wishful thinking or buying time? The logic of British appeasement in the 1930s. </w:t>
      </w:r>
      <w:r w:rsidRPr="001C513F">
        <w:rPr>
          <w:i/>
          <w:iCs/>
        </w:rPr>
        <w:t>International Security</w:t>
      </w:r>
      <w:r w:rsidRPr="001C513F">
        <w:t>, </w:t>
      </w:r>
      <w:r w:rsidRPr="001C513F">
        <w:rPr>
          <w:i/>
          <w:iCs/>
        </w:rPr>
        <w:t>33</w:t>
      </w:r>
      <w:r w:rsidRPr="001C513F">
        <w:t>(2), pp.148-181.</w:t>
      </w:r>
    </w:p>
  </w:footnote>
  <w:footnote w:id="21">
    <w:p w:rsidR="00A928F8" w:rsidRDefault="00A928F8">
      <w:pPr>
        <w:pStyle w:val="FootnoteText"/>
      </w:pPr>
      <w:r>
        <w:rPr>
          <w:rStyle w:val="FootnoteReference"/>
        </w:rPr>
        <w:footnoteRef/>
      </w:r>
      <w:r>
        <w:t xml:space="preserve"> </w:t>
      </w:r>
      <w:r w:rsidRPr="001C513F">
        <w:t>Trubowitz, P. and Harris, P., 2015. When states appease: British appeasement the 1930s. </w:t>
      </w:r>
      <w:r w:rsidRPr="001C513F">
        <w:rPr>
          <w:i/>
          <w:iCs/>
        </w:rPr>
        <w:t>Review of International Studies</w:t>
      </w:r>
      <w:r w:rsidRPr="001C513F">
        <w:t>, pp.289-311.</w:t>
      </w:r>
    </w:p>
  </w:footnote>
  <w:footnote w:id="22">
    <w:p w:rsidR="00A928F8" w:rsidRDefault="00A928F8">
      <w:pPr>
        <w:pStyle w:val="FootnoteText"/>
      </w:pPr>
      <w:r>
        <w:rPr>
          <w:rStyle w:val="FootnoteReference"/>
        </w:rPr>
        <w:footnoteRef/>
      </w:r>
      <w:r>
        <w:t xml:space="preserve"> </w:t>
      </w:r>
      <w:r w:rsidRPr="001C513F">
        <w:t>Salerno, R.M., 2002. Britain, France and the emerging Italian threat, 1935–38. In </w:t>
      </w:r>
      <w:r w:rsidRPr="001C513F">
        <w:rPr>
          <w:i/>
          <w:iCs/>
        </w:rPr>
        <w:t xml:space="preserve">Anglo-French </w:t>
      </w:r>
      <w:r w:rsidR="0013297A" w:rsidRPr="001C513F">
        <w:rPr>
          <w:i/>
          <w:iCs/>
        </w:rPr>
        <w:t>Defense</w:t>
      </w:r>
      <w:r w:rsidRPr="001C513F">
        <w:rPr>
          <w:i/>
          <w:iCs/>
        </w:rPr>
        <w:t xml:space="preserve"> Relations between the Wars</w:t>
      </w:r>
      <w:r w:rsidRPr="001C513F">
        <w:t> (pp. 72-91). Palgrave Macmillan, London.</w:t>
      </w:r>
    </w:p>
  </w:footnote>
  <w:footnote w:id="23">
    <w:p w:rsidR="00A928F8" w:rsidRDefault="00A928F8">
      <w:pPr>
        <w:pStyle w:val="FootnoteText"/>
      </w:pPr>
      <w:r>
        <w:rPr>
          <w:rStyle w:val="FootnoteReference"/>
        </w:rPr>
        <w:footnoteRef/>
      </w:r>
      <w:r>
        <w:t xml:space="preserve"> </w:t>
      </w:r>
      <w:r w:rsidRPr="001C513F">
        <w:t>Ripsman, N.M. and Levy, J.S., 2008. Wishful thinking or buying time? The logic of British appeasement in the 1930s. </w:t>
      </w:r>
      <w:r w:rsidRPr="001C513F">
        <w:rPr>
          <w:i/>
          <w:iCs/>
        </w:rPr>
        <w:t>International Security</w:t>
      </w:r>
      <w:r w:rsidRPr="001C513F">
        <w:t>, </w:t>
      </w:r>
      <w:r w:rsidRPr="001C513F">
        <w:rPr>
          <w:i/>
          <w:iCs/>
        </w:rPr>
        <w:t>33</w:t>
      </w:r>
      <w:r w:rsidRPr="001C513F">
        <w:t>(2), pp.148-181.</w:t>
      </w:r>
    </w:p>
  </w:footnote>
  <w:footnote w:id="24">
    <w:p w:rsidR="00A928F8" w:rsidRDefault="00A928F8">
      <w:pPr>
        <w:pStyle w:val="FootnoteText"/>
      </w:pPr>
      <w:r>
        <w:rPr>
          <w:rStyle w:val="FootnoteReference"/>
        </w:rPr>
        <w:footnoteRef/>
      </w:r>
      <w:r>
        <w:t xml:space="preserve"> </w:t>
      </w:r>
      <w:r w:rsidRPr="001C513F">
        <w:t>Ripsman, N.M. and Levy, J.S., 2008. Wishful thinking or buying time? The logic of British appeasement in the 1930s. </w:t>
      </w:r>
      <w:r w:rsidRPr="001C513F">
        <w:rPr>
          <w:i/>
          <w:iCs/>
        </w:rPr>
        <w:t>International Security</w:t>
      </w:r>
      <w:r w:rsidRPr="001C513F">
        <w:t>, </w:t>
      </w:r>
      <w:r w:rsidRPr="001C513F">
        <w:rPr>
          <w:i/>
          <w:iCs/>
        </w:rPr>
        <w:t>33</w:t>
      </w:r>
      <w:r w:rsidRPr="001C513F">
        <w:t>(2), pp.148-181.</w:t>
      </w:r>
    </w:p>
  </w:footnote>
  <w:footnote w:id="25">
    <w:p w:rsidR="00A928F8" w:rsidRDefault="00A928F8">
      <w:pPr>
        <w:pStyle w:val="FootnoteText"/>
      </w:pPr>
      <w:r>
        <w:rPr>
          <w:rStyle w:val="FootnoteReference"/>
        </w:rPr>
        <w:footnoteRef/>
      </w:r>
      <w:r>
        <w:t xml:space="preserve"> ibid</w:t>
      </w:r>
    </w:p>
  </w:footnote>
  <w:footnote w:id="26">
    <w:p w:rsidR="00A928F8" w:rsidRDefault="00A928F8">
      <w:pPr>
        <w:pStyle w:val="FootnoteText"/>
      </w:pPr>
      <w:r>
        <w:rPr>
          <w:rStyle w:val="FootnoteReference"/>
        </w:rPr>
        <w:footnoteRef/>
      </w:r>
      <w:r>
        <w:t xml:space="preserve"> </w:t>
      </w:r>
      <w:r w:rsidRPr="001C513F">
        <w:t>Barros, A., Imlay, T. C., Resnick, E., Ripsman, N. M., &amp; Levy, J. S. (2009). Debating British Decision making toward Nazi Germany in the 1930s. </w:t>
      </w:r>
      <w:r w:rsidRPr="001C513F">
        <w:rPr>
          <w:i/>
          <w:iCs/>
        </w:rPr>
        <w:t>International Security</w:t>
      </w:r>
      <w:r w:rsidRPr="001C513F">
        <w:t>, </w:t>
      </w:r>
      <w:r w:rsidRPr="001C513F">
        <w:rPr>
          <w:i/>
          <w:iCs/>
        </w:rPr>
        <w:t>34</w:t>
      </w:r>
      <w:r w:rsidRPr="001C513F">
        <w:t>(1), 173-198.</w:t>
      </w:r>
    </w:p>
  </w:footnote>
  <w:footnote w:id="27">
    <w:p w:rsidR="00A928F8" w:rsidRDefault="00A928F8">
      <w:pPr>
        <w:pStyle w:val="FootnoteText"/>
      </w:pPr>
      <w:r>
        <w:rPr>
          <w:rStyle w:val="FootnoteReference"/>
        </w:rPr>
        <w:footnoteRef/>
      </w:r>
      <w:r w:rsidRPr="009F3B8E">
        <w:t>Ripsman, N.M. and Levy, J.S., 2008. Wishful thinking or buying time? The logic of British appeasement in the 1930s. </w:t>
      </w:r>
      <w:r w:rsidRPr="009F3B8E">
        <w:rPr>
          <w:i/>
          <w:iCs/>
        </w:rPr>
        <w:t>International Security</w:t>
      </w:r>
      <w:r w:rsidRPr="009F3B8E">
        <w:t>, </w:t>
      </w:r>
      <w:r w:rsidRPr="009F3B8E">
        <w:rPr>
          <w:i/>
          <w:iCs/>
        </w:rPr>
        <w:t>33</w:t>
      </w:r>
      <w:r w:rsidRPr="009F3B8E">
        <w:t>(2), pp.148-181.</w:t>
      </w:r>
      <w:r>
        <w:t xml:space="preserve"> </w:t>
      </w:r>
    </w:p>
  </w:footnote>
  <w:footnote w:id="28">
    <w:p w:rsidR="00A928F8" w:rsidRDefault="00A928F8">
      <w:pPr>
        <w:pStyle w:val="FootnoteText"/>
      </w:pPr>
      <w:r>
        <w:rPr>
          <w:rStyle w:val="FootnoteReference"/>
        </w:rPr>
        <w:footnoteRef/>
      </w:r>
      <w:r>
        <w:t xml:space="preserve"> </w:t>
      </w:r>
      <w:r w:rsidRPr="00F76230">
        <w:t>Barros, A., Imlay, T.C., Resnick, E., Ripsman, N.M. and Levy, J.S., 2009. Debating British Decision making toward Nazi Germany in the 1930s. </w:t>
      </w:r>
      <w:r w:rsidRPr="00F76230">
        <w:rPr>
          <w:i/>
          <w:iCs/>
        </w:rPr>
        <w:t>International Security</w:t>
      </w:r>
      <w:r w:rsidRPr="00F76230">
        <w:t>, </w:t>
      </w:r>
      <w:r w:rsidRPr="00F76230">
        <w:rPr>
          <w:i/>
          <w:iCs/>
        </w:rPr>
        <w:t>34</w:t>
      </w:r>
      <w:r w:rsidRPr="00F76230">
        <w:t>(1), pp.173-198.</w:t>
      </w:r>
    </w:p>
  </w:footnote>
  <w:footnote w:id="29">
    <w:p w:rsidR="00A928F8" w:rsidRDefault="00A928F8">
      <w:pPr>
        <w:pStyle w:val="FootnoteText"/>
      </w:pPr>
      <w:r>
        <w:rPr>
          <w:rStyle w:val="FootnoteReference"/>
        </w:rPr>
        <w:footnoteRef/>
      </w:r>
      <w:r>
        <w:t xml:space="preserve"> ibid</w:t>
      </w:r>
    </w:p>
  </w:footnote>
  <w:footnote w:id="30">
    <w:p w:rsidR="00A928F8" w:rsidRDefault="00A928F8">
      <w:pPr>
        <w:pStyle w:val="FootnoteText"/>
      </w:pPr>
      <w:r>
        <w:rPr>
          <w:rStyle w:val="FootnoteReference"/>
        </w:rPr>
        <w:footnoteRef/>
      </w:r>
      <w:r>
        <w:t xml:space="preserve"> </w:t>
      </w:r>
      <w:r w:rsidRPr="00C77A40">
        <w:t>Ripsman, N.M. and Levy, J.S., 2008. Wishful thinking or buying time? The logic of British appeasement in the 1930s. </w:t>
      </w:r>
      <w:r w:rsidRPr="00C77A40">
        <w:rPr>
          <w:i/>
          <w:iCs/>
        </w:rPr>
        <w:t>International Security</w:t>
      </w:r>
      <w:r w:rsidRPr="00C77A40">
        <w:t>, </w:t>
      </w:r>
      <w:r w:rsidRPr="00C77A40">
        <w:rPr>
          <w:i/>
          <w:iCs/>
        </w:rPr>
        <w:t>33</w:t>
      </w:r>
      <w:r w:rsidRPr="00C77A40">
        <w:t>(2), pp.148-181.</w:t>
      </w:r>
    </w:p>
  </w:footnote>
  <w:footnote w:id="31">
    <w:p w:rsidR="00A928F8" w:rsidRDefault="00A928F8">
      <w:pPr>
        <w:pStyle w:val="FootnoteText"/>
      </w:pPr>
      <w:r>
        <w:rPr>
          <w:rStyle w:val="FootnoteReference"/>
        </w:rPr>
        <w:footnoteRef/>
      </w:r>
      <w:r>
        <w:t xml:space="preserve"> </w:t>
      </w:r>
      <w:r w:rsidRPr="00C77A40">
        <w:t>Anievas, A., 2011. The international political economy of appeasement: the social sources of British foreign policy during the 1930s. </w:t>
      </w:r>
      <w:r w:rsidRPr="00C77A40">
        <w:rPr>
          <w:i/>
          <w:iCs/>
        </w:rPr>
        <w:t>Review of International Studies</w:t>
      </w:r>
      <w:r w:rsidRPr="00C77A40">
        <w:t>, </w:t>
      </w:r>
      <w:r w:rsidRPr="00C77A40">
        <w:rPr>
          <w:i/>
          <w:iCs/>
        </w:rPr>
        <w:t>37</w:t>
      </w:r>
      <w:r w:rsidRPr="00C77A40">
        <w:t>(2), pp.601-629.</w:t>
      </w:r>
    </w:p>
  </w:footnote>
  <w:footnote w:id="32">
    <w:p w:rsidR="00A928F8" w:rsidRDefault="00A928F8">
      <w:pPr>
        <w:pStyle w:val="FootnoteText"/>
      </w:pPr>
      <w:r>
        <w:rPr>
          <w:rStyle w:val="FootnoteReference"/>
        </w:rPr>
        <w:footnoteRef/>
      </w:r>
      <w:r>
        <w:t xml:space="preserve"> ibid</w:t>
      </w:r>
    </w:p>
  </w:footnote>
  <w:footnote w:id="33">
    <w:p w:rsidR="00A928F8" w:rsidRDefault="00A928F8">
      <w:pPr>
        <w:pStyle w:val="FootnoteText"/>
      </w:pPr>
      <w:r>
        <w:rPr>
          <w:rStyle w:val="FootnoteReference"/>
        </w:rPr>
        <w:footnoteRef/>
      </w:r>
      <w:r>
        <w:t xml:space="preserve"> </w:t>
      </w:r>
      <w:r w:rsidRPr="00712D58">
        <w:t>Barros, A., Imlay, T.C., Resnick, E., Ripsman, N.M. and Levy, J.S., 2009. Debating British Decision making toward Nazi Germany in the 1930s. </w:t>
      </w:r>
      <w:r w:rsidRPr="00712D58">
        <w:rPr>
          <w:i/>
          <w:iCs/>
        </w:rPr>
        <w:t>International Security</w:t>
      </w:r>
      <w:r w:rsidRPr="00712D58">
        <w:t>, </w:t>
      </w:r>
      <w:r w:rsidRPr="00712D58">
        <w:rPr>
          <w:i/>
          <w:iCs/>
        </w:rPr>
        <w:t>34</w:t>
      </w:r>
      <w:r w:rsidRPr="00712D58">
        <w:t>(1), pp.173-198.</w:t>
      </w:r>
    </w:p>
  </w:footnote>
  <w:footnote w:id="34">
    <w:p w:rsidR="00A928F8" w:rsidRDefault="00A928F8">
      <w:pPr>
        <w:pStyle w:val="FootnoteText"/>
      </w:pPr>
      <w:r>
        <w:rPr>
          <w:rStyle w:val="FootnoteReference"/>
        </w:rPr>
        <w:footnoteRef/>
      </w:r>
      <w:r>
        <w:t xml:space="preserve"> </w:t>
      </w:r>
      <w:r w:rsidRPr="00D42021">
        <w:t>Ross, D., 2007. Remember Statecraft? What diplomacy can do, and why we need it more than ever. </w:t>
      </w:r>
      <w:r w:rsidRPr="00D42021">
        <w:rPr>
          <w:i/>
          <w:iCs/>
        </w:rPr>
        <w:t>The American Scholar</w:t>
      </w:r>
      <w:r w:rsidRPr="00D42021">
        <w:t>, </w:t>
      </w:r>
      <w:r w:rsidRPr="00D42021">
        <w:rPr>
          <w:i/>
          <w:iCs/>
        </w:rPr>
        <w:t>76</w:t>
      </w:r>
      <w:r w:rsidRPr="00D42021">
        <w:t>(3), pp.47-57.</w:t>
      </w:r>
    </w:p>
  </w:footnote>
  <w:footnote w:id="35">
    <w:p w:rsidR="008029EB" w:rsidRDefault="008029EB">
      <w:pPr>
        <w:pStyle w:val="FootnoteText"/>
      </w:pPr>
      <w:r>
        <w:rPr>
          <w:rStyle w:val="FootnoteReference"/>
        </w:rPr>
        <w:footnoteRef/>
      </w:r>
      <w:r>
        <w:t xml:space="preserve"> </w:t>
      </w:r>
      <w:r w:rsidRPr="008029EB">
        <w:t xml:space="preserve">Williams, P., 2001. Fighting for </w:t>
      </w:r>
      <w:r w:rsidR="00E867DA" w:rsidRPr="008029EB">
        <w:t>Freetown</w:t>
      </w:r>
      <w:r w:rsidRPr="008029EB">
        <w:t>: British military intervention in Sierra Leone. </w:t>
      </w:r>
      <w:r w:rsidRPr="008029EB">
        <w:rPr>
          <w:i/>
          <w:iCs/>
        </w:rPr>
        <w:t>Contemporary Security Policy</w:t>
      </w:r>
      <w:r w:rsidRPr="008029EB">
        <w:t>, </w:t>
      </w:r>
      <w:r w:rsidRPr="008029EB">
        <w:rPr>
          <w:i/>
          <w:iCs/>
        </w:rPr>
        <w:t>22</w:t>
      </w:r>
      <w:r w:rsidRPr="008029EB">
        <w:t>(3), pp.140-168.</w:t>
      </w:r>
    </w:p>
  </w:footnote>
  <w:footnote w:id="36">
    <w:p w:rsidR="00E867DA" w:rsidRDefault="00E867DA">
      <w:pPr>
        <w:pStyle w:val="FootnoteText"/>
      </w:pPr>
      <w:r>
        <w:rPr>
          <w:rStyle w:val="FootnoteReference"/>
        </w:rPr>
        <w:footnoteRef/>
      </w:r>
      <w:r>
        <w:t xml:space="preserve"> </w:t>
      </w:r>
      <w:r w:rsidRPr="00E867DA">
        <w:t>Lodge, H.D., Power to Make, Amend, and Suspend Sanctions. In </w:t>
      </w:r>
      <w:r w:rsidRPr="00E867DA">
        <w:rPr>
          <w:i/>
          <w:iCs/>
        </w:rPr>
        <w:t>Blackstone’s Guide to The Sanctions and Anti-Money Laundering Act</w:t>
      </w:r>
      <w:r w:rsidRPr="00E867DA">
        <w:t>. Oxford University Press.</w:t>
      </w:r>
    </w:p>
  </w:footnote>
  <w:footnote w:id="37">
    <w:p w:rsidR="00794A92" w:rsidRDefault="00794A92">
      <w:pPr>
        <w:pStyle w:val="FootnoteText"/>
      </w:pPr>
      <w:r>
        <w:rPr>
          <w:rStyle w:val="FootnoteReference"/>
        </w:rPr>
        <w:footnoteRef/>
      </w:r>
      <w:r>
        <w:t xml:space="preserve"> </w:t>
      </w:r>
      <w:r w:rsidRPr="00794A92">
        <w:t>Clegg, P. and Gold, P., 2011. The UK Overseas Territories: a decade of progress and prosperity?. </w:t>
      </w:r>
      <w:r w:rsidRPr="00794A92">
        <w:rPr>
          <w:i/>
          <w:iCs/>
        </w:rPr>
        <w:t>Commonwealth &amp; Comparative Politics</w:t>
      </w:r>
      <w:r w:rsidRPr="00794A92">
        <w:t>, </w:t>
      </w:r>
      <w:r w:rsidRPr="00794A92">
        <w:rPr>
          <w:i/>
          <w:iCs/>
        </w:rPr>
        <w:t>49</w:t>
      </w:r>
      <w:r w:rsidRPr="00794A92">
        <w:t>(1), pp.115-135.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244165"/>
      <w:docPartObj>
        <w:docPartGallery w:val="Page Numbers (Top of Page)"/>
        <w:docPartUnique/>
      </w:docPartObj>
    </w:sdtPr>
    <w:sdtEndPr>
      <w:rPr>
        <w:noProof/>
      </w:rPr>
    </w:sdtEndPr>
    <w:sdtContent>
      <w:p w:rsidR="00102496" w:rsidRDefault="00102496">
        <w:pPr>
          <w:pStyle w:val="Header"/>
          <w:jc w:val="right"/>
        </w:pPr>
        <w:r w:rsidRPr="00102496">
          <w:t xml:space="preserve">STATECRAFT IN BRITAIN </w:t>
        </w:r>
        <w:r>
          <w:t xml:space="preserve">    </w:t>
        </w:r>
        <w:r>
          <w:fldChar w:fldCharType="begin"/>
        </w:r>
        <w:r>
          <w:instrText xml:space="preserve"> PAGE   \* MERGEFORMAT </w:instrText>
        </w:r>
        <w:r>
          <w:fldChar w:fldCharType="separate"/>
        </w:r>
        <w:r>
          <w:rPr>
            <w:noProof/>
          </w:rPr>
          <w:t>21</w:t>
        </w:r>
        <w:r>
          <w:rPr>
            <w:noProof/>
          </w:rPr>
          <w:fldChar w:fldCharType="end"/>
        </w:r>
      </w:p>
    </w:sdtContent>
  </w:sdt>
  <w:p w:rsidR="00A928F8" w:rsidRDefault="00A928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8F8" w:rsidRDefault="00A928F8">
    <w:pPr>
      <w:pStyle w:val="Header"/>
    </w:pPr>
    <w:r>
      <w:t xml:space="preserve">Running head: </w:t>
    </w:r>
    <w:r w:rsidRPr="0077751B">
      <w:t>STATECRAFT IN BRITAIN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A1"/>
    <w:rsid w:val="0000042E"/>
    <w:rsid w:val="00011F1A"/>
    <w:rsid w:val="00016B1A"/>
    <w:rsid w:val="00044476"/>
    <w:rsid w:val="000461C2"/>
    <w:rsid w:val="00066C06"/>
    <w:rsid w:val="00071331"/>
    <w:rsid w:val="000A0C89"/>
    <w:rsid w:val="000C1B15"/>
    <w:rsid w:val="000D7B45"/>
    <w:rsid w:val="000E20B7"/>
    <w:rsid w:val="00102496"/>
    <w:rsid w:val="00106C86"/>
    <w:rsid w:val="00126ADB"/>
    <w:rsid w:val="0013297A"/>
    <w:rsid w:val="0013471E"/>
    <w:rsid w:val="00157E40"/>
    <w:rsid w:val="0017479D"/>
    <w:rsid w:val="001C513F"/>
    <w:rsid w:val="001C595C"/>
    <w:rsid w:val="001E3157"/>
    <w:rsid w:val="0021452D"/>
    <w:rsid w:val="0021535E"/>
    <w:rsid w:val="00220CC3"/>
    <w:rsid w:val="002237C8"/>
    <w:rsid w:val="00225856"/>
    <w:rsid w:val="0022649C"/>
    <w:rsid w:val="00230F6D"/>
    <w:rsid w:val="00232FAA"/>
    <w:rsid w:val="002450F2"/>
    <w:rsid w:val="0025670B"/>
    <w:rsid w:val="002704FC"/>
    <w:rsid w:val="002744D7"/>
    <w:rsid w:val="00280805"/>
    <w:rsid w:val="00282F79"/>
    <w:rsid w:val="00296E78"/>
    <w:rsid w:val="002C3E60"/>
    <w:rsid w:val="00307627"/>
    <w:rsid w:val="00317DBA"/>
    <w:rsid w:val="00331783"/>
    <w:rsid w:val="0033244D"/>
    <w:rsid w:val="003379DD"/>
    <w:rsid w:val="00346350"/>
    <w:rsid w:val="003469F8"/>
    <w:rsid w:val="003559B3"/>
    <w:rsid w:val="00360E19"/>
    <w:rsid w:val="00375020"/>
    <w:rsid w:val="0039067D"/>
    <w:rsid w:val="003948BB"/>
    <w:rsid w:val="003A139A"/>
    <w:rsid w:val="003A6999"/>
    <w:rsid w:val="003C624B"/>
    <w:rsid w:val="003D7647"/>
    <w:rsid w:val="003F6AB1"/>
    <w:rsid w:val="00413CFD"/>
    <w:rsid w:val="00414B61"/>
    <w:rsid w:val="00422BAE"/>
    <w:rsid w:val="0043701D"/>
    <w:rsid w:val="0043731E"/>
    <w:rsid w:val="0043778C"/>
    <w:rsid w:val="00441147"/>
    <w:rsid w:val="004437A4"/>
    <w:rsid w:val="004441CD"/>
    <w:rsid w:val="004455F1"/>
    <w:rsid w:val="0045763F"/>
    <w:rsid w:val="00463BCA"/>
    <w:rsid w:val="00472ADC"/>
    <w:rsid w:val="004804A0"/>
    <w:rsid w:val="0048724B"/>
    <w:rsid w:val="004B33F6"/>
    <w:rsid w:val="004B748D"/>
    <w:rsid w:val="004B791A"/>
    <w:rsid w:val="004C544A"/>
    <w:rsid w:val="004D750E"/>
    <w:rsid w:val="004E1EF1"/>
    <w:rsid w:val="004F5473"/>
    <w:rsid w:val="00500334"/>
    <w:rsid w:val="00501981"/>
    <w:rsid w:val="0050533F"/>
    <w:rsid w:val="00505F8E"/>
    <w:rsid w:val="00511474"/>
    <w:rsid w:val="00532DBF"/>
    <w:rsid w:val="00547F20"/>
    <w:rsid w:val="005553BA"/>
    <w:rsid w:val="00565D9F"/>
    <w:rsid w:val="00566483"/>
    <w:rsid w:val="00574522"/>
    <w:rsid w:val="0058293D"/>
    <w:rsid w:val="005842B9"/>
    <w:rsid w:val="0058497F"/>
    <w:rsid w:val="005970EC"/>
    <w:rsid w:val="005A69C2"/>
    <w:rsid w:val="005A7277"/>
    <w:rsid w:val="005B219D"/>
    <w:rsid w:val="005B6823"/>
    <w:rsid w:val="005D1B11"/>
    <w:rsid w:val="005D51BD"/>
    <w:rsid w:val="005D5E80"/>
    <w:rsid w:val="005F753C"/>
    <w:rsid w:val="00607400"/>
    <w:rsid w:val="0062245F"/>
    <w:rsid w:val="00624E24"/>
    <w:rsid w:val="006252AF"/>
    <w:rsid w:val="00630565"/>
    <w:rsid w:val="00633515"/>
    <w:rsid w:val="00633F24"/>
    <w:rsid w:val="00641F7A"/>
    <w:rsid w:val="00662E9C"/>
    <w:rsid w:val="00664600"/>
    <w:rsid w:val="00664DD3"/>
    <w:rsid w:val="006751C0"/>
    <w:rsid w:val="00677055"/>
    <w:rsid w:val="006815CB"/>
    <w:rsid w:val="00687EC1"/>
    <w:rsid w:val="006A2483"/>
    <w:rsid w:val="006A4181"/>
    <w:rsid w:val="006A563B"/>
    <w:rsid w:val="006E5037"/>
    <w:rsid w:val="00712D34"/>
    <w:rsid w:val="00712D58"/>
    <w:rsid w:val="0072127B"/>
    <w:rsid w:val="00721295"/>
    <w:rsid w:val="0073765A"/>
    <w:rsid w:val="00754CD6"/>
    <w:rsid w:val="00761F6D"/>
    <w:rsid w:val="007730BA"/>
    <w:rsid w:val="0077751B"/>
    <w:rsid w:val="007842F7"/>
    <w:rsid w:val="0078475F"/>
    <w:rsid w:val="00790B58"/>
    <w:rsid w:val="00794A92"/>
    <w:rsid w:val="00794FF3"/>
    <w:rsid w:val="007A0025"/>
    <w:rsid w:val="007A4834"/>
    <w:rsid w:val="007A5DC9"/>
    <w:rsid w:val="007B615A"/>
    <w:rsid w:val="007B7C2C"/>
    <w:rsid w:val="007C52D5"/>
    <w:rsid w:val="007E4E16"/>
    <w:rsid w:val="007F5967"/>
    <w:rsid w:val="008029EB"/>
    <w:rsid w:val="00805204"/>
    <w:rsid w:val="008129C1"/>
    <w:rsid w:val="00813D88"/>
    <w:rsid w:val="0081735B"/>
    <w:rsid w:val="00852E5F"/>
    <w:rsid w:val="0085536F"/>
    <w:rsid w:val="0086626B"/>
    <w:rsid w:val="0088680E"/>
    <w:rsid w:val="00892B3B"/>
    <w:rsid w:val="008B4F63"/>
    <w:rsid w:val="008C283F"/>
    <w:rsid w:val="008C72CF"/>
    <w:rsid w:val="008C7BF6"/>
    <w:rsid w:val="00902356"/>
    <w:rsid w:val="0092118E"/>
    <w:rsid w:val="009222C7"/>
    <w:rsid w:val="00931E61"/>
    <w:rsid w:val="00932DA6"/>
    <w:rsid w:val="00936A1A"/>
    <w:rsid w:val="009411DD"/>
    <w:rsid w:val="00941D50"/>
    <w:rsid w:val="00944465"/>
    <w:rsid w:val="00944E33"/>
    <w:rsid w:val="0094646A"/>
    <w:rsid w:val="009477A2"/>
    <w:rsid w:val="00954FA8"/>
    <w:rsid w:val="009573D4"/>
    <w:rsid w:val="0096172A"/>
    <w:rsid w:val="00962B6B"/>
    <w:rsid w:val="0097429D"/>
    <w:rsid w:val="0098239D"/>
    <w:rsid w:val="009946AA"/>
    <w:rsid w:val="00994A26"/>
    <w:rsid w:val="009B219C"/>
    <w:rsid w:val="009C6E99"/>
    <w:rsid w:val="009D4245"/>
    <w:rsid w:val="009E0802"/>
    <w:rsid w:val="009E6AA1"/>
    <w:rsid w:val="009F22C8"/>
    <w:rsid w:val="009F3B8E"/>
    <w:rsid w:val="00A04F54"/>
    <w:rsid w:val="00A203EB"/>
    <w:rsid w:val="00A235D2"/>
    <w:rsid w:val="00A24CEC"/>
    <w:rsid w:val="00A36CDB"/>
    <w:rsid w:val="00A4201A"/>
    <w:rsid w:val="00A44E49"/>
    <w:rsid w:val="00A928F8"/>
    <w:rsid w:val="00AA21F0"/>
    <w:rsid w:val="00AA4B82"/>
    <w:rsid w:val="00AA53BB"/>
    <w:rsid w:val="00AC35D2"/>
    <w:rsid w:val="00AD0018"/>
    <w:rsid w:val="00AD6624"/>
    <w:rsid w:val="00AE70E8"/>
    <w:rsid w:val="00AF4002"/>
    <w:rsid w:val="00B010AF"/>
    <w:rsid w:val="00B0186D"/>
    <w:rsid w:val="00B04197"/>
    <w:rsid w:val="00B14CC4"/>
    <w:rsid w:val="00B20E18"/>
    <w:rsid w:val="00B2155A"/>
    <w:rsid w:val="00B24988"/>
    <w:rsid w:val="00B273EE"/>
    <w:rsid w:val="00B457CD"/>
    <w:rsid w:val="00B5094C"/>
    <w:rsid w:val="00B56C29"/>
    <w:rsid w:val="00B56FFE"/>
    <w:rsid w:val="00B61627"/>
    <w:rsid w:val="00B74F84"/>
    <w:rsid w:val="00B77B80"/>
    <w:rsid w:val="00BA7213"/>
    <w:rsid w:val="00BC29E6"/>
    <w:rsid w:val="00BC3E0D"/>
    <w:rsid w:val="00BC40DA"/>
    <w:rsid w:val="00BE0704"/>
    <w:rsid w:val="00BF1F5E"/>
    <w:rsid w:val="00BF798C"/>
    <w:rsid w:val="00C16836"/>
    <w:rsid w:val="00C465B6"/>
    <w:rsid w:val="00C46D1E"/>
    <w:rsid w:val="00C65B5F"/>
    <w:rsid w:val="00C71206"/>
    <w:rsid w:val="00C77A40"/>
    <w:rsid w:val="00C84172"/>
    <w:rsid w:val="00C9284C"/>
    <w:rsid w:val="00C9427E"/>
    <w:rsid w:val="00CA2157"/>
    <w:rsid w:val="00CB0626"/>
    <w:rsid w:val="00CB2D94"/>
    <w:rsid w:val="00CD5845"/>
    <w:rsid w:val="00CE65DA"/>
    <w:rsid w:val="00D13C3C"/>
    <w:rsid w:val="00D167F4"/>
    <w:rsid w:val="00D2633E"/>
    <w:rsid w:val="00D26B91"/>
    <w:rsid w:val="00D314DE"/>
    <w:rsid w:val="00D42021"/>
    <w:rsid w:val="00D63297"/>
    <w:rsid w:val="00D80811"/>
    <w:rsid w:val="00D81072"/>
    <w:rsid w:val="00D81B76"/>
    <w:rsid w:val="00D924EF"/>
    <w:rsid w:val="00D954E1"/>
    <w:rsid w:val="00D9673D"/>
    <w:rsid w:val="00D97587"/>
    <w:rsid w:val="00DA6260"/>
    <w:rsid w:val="00DA6ACE"/>
    <w:rsid w:val="00DB3B84"/>
    <w:rsid w:val="00DC188E"/>
    <w:rsid w:val="00DC6769"/>
    <w:rsid w:val="00DE1FE2"/>
    <w:rsid w:val="00DF4876"/>
    <w:rsid w:val="00E069B5"/>
    <w:rsid w:val="00E12DCD"/>
    <w:rsid w:val="00E15391"/>
    <w:rsid w:val="00E572AA"/>
    <w:rsid w:val="00E57592"/>
    <w:rsid w:val="00E867DA"/>
    <w:rsid w:val="00E9032D"/>
    <w:rsid w:val="00E9515C"/>
    <w:rsid w:val="00EA3D23"/>
    <w:rsid w:val="00F0251F"/>
    <w:rsid w:val="00F05B9D"/>
    <w:rsid w:val="00F112FD"/>
    <w:rsid w:val="00F21010"/>
    <w:rsid w:val="00F33EF3"/>
    <w:rsid w:val="00F60E19"/>
    <w:rsid w:val="00F74053"/>
    <w:rsid w:val="00F75B1F"/>
    <w:rsid w:val="00F76230"/>
    <w:rsid w:val="00F837B5"/>
    <w:rsid w:val="00F95065"/>
    <w:rsid w:val="00FB42AA"/>
    <w:rsid w:val="00FB6B64"/>
    <w:rsid w:val="00FD05A8"/>
    <w:rsid w:val="00FF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51B"/>
  </w:style>
  <w:style w:type="paragraph" w:styleId="Footer">
    <w:name w:val="footer"/>
    <w:basedOn w:val="Normal"/>
    <w:link w:val="FooterChar"/>
    <w:uiPriority w:val="99"/>
    <w:unhideWhenUsed/>
    <w:rsid w:val="00777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51B"/>
  </w:style>
  <w:style w:type="paragraph" w:styleId="FootnoteText">
    <w:name w:val="footnote text"/>
    <w:basedOn w:val="Normal"/>
    <w:link w:val="FootnoteTextChar"/>
    <w:uiPriority w:val="99"/>
    <w:semiHidden/>
    <w:unhideWhenUsed/>
    <w:rsid w:val="00DB3B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B84"/>
    <w:rPr>
      <w:sz w:val="20"/>
      <w:szCs w:val="20"/>
    </w:rPr>
  </w:style>
  <w:style w:type="character" w:styleId="FootnoteReference">
    <w:name w:val="footnote reference"/>
    <w:basedOn w:val="DefaultParagraphFont"/>
    <w:uiPriority w:val="99"/>
    <w:semiHidden/>
    <w:unhideWhenUsed/>
    <w:rsid w:val="00DB3B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51B"/>
  </w:style>
  <w:style w:type="paragraph" w:styleId="Footer">
    <w:name w:val="footer"/>
    <w:basedOn w:val="Normal"/>
    <w:link w:val="FooterChar"/>
    <w:uiPriority w:val="99"/>
    <w:unhideWhenUsed/>
    <w:rsid w:val="00777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51B"/>
  </w:style>
  <w:style w:type="paragraph" w:styleId="FootnoteText">
    <w:name w:val="footnote text"/>
    <w:basedOn w:val="Normal"/>
    <w:link w:val="FootnoteTextChar"/>
    <w:uiPriority w:val="99"/>
    <w:semiHidden/>
    <w:unhideWhenUsed/>
    <w:rsid w:val="00DB3B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B84"/>
    <w:rPr>
      <w:sz w:val="20"/>
      <w:szCs w:val="20"/>
    </w:rPr>
  </w:style>
  <w:style w:type="character" w:styleId="FootnoteReference">
    <w:name w:val="footnote reference"/>
    <w:basedOn w:val="DefaultParagraphFont"/>
    <w:uiPriority w:val="99"/>
    <w:semiHidden/>
    <w:unhideWhenUsed/>
    <w:rsid w:val="00DB3B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A44F-9409-4971-9C15-A54B5DC3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21</Pages>
  <Words>5353</Words>
  <Characters>30517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248</cp:revision>
  <dcterms:created xsi:type="dcterms:W3CDTF">2021-05-15T23:38:00Z</dcterms:created>
  <dcterms:modified xsi:type="dcterms:W3CDTF">2021-05-17T15:51:00Z</dcterms:modified>
</cp:coreProperties>
</file>